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B" w:rsidRPr="00277CF4" w:rsidRDefault="0003556B" w:rsidP="0003556B">
      <w:pPr>
        <w:jc w:val="center"/>
        <w:rPr>
          <w:rFonts w:asciiTheme="majorHAnsi" w:hAnsiTheme="majorHAnsi" w:cs="Arial"/>
          <w:b/>
        </w:rPr>
      </w:pPr>
      <w:r w:rsidRPr="00277CF4">
        <w:rPr>
          <w:rFonts w:asciiTheme="majorHAnsi" w:hAnsiTheme="majorHAnsi" w:cs="Arial"/>
          <w:b/>
          <w:noProof/>
          <w:lang w:val="es-ES_tradnl" w:eastAsia="es-ES_tradnl"/>
        </w:rPr>
        <w:drawing>
          <wp:anchor distT="0" distB="0" distL="114300" distR="114300" simplePos="0" relativeHeight="251659264" behindDoc="0" locked="0" layoutInCell="1" allowOverlap="1">
            <wp:simplePos x="0" y="0"/>
            <wp:positionH relativeFrom="column">
              <wp:posOffset>2162810</wp:posOffset>
            </wp:positionH>
            <wp:positionV relativeFrom="paragraph">
              <wp:posOffset>-232410</wp:posOffset>
            </wp:positionV>
            <wp:extent cx="914400" cy="800100"/>
            <wp:effectExtent l="19050" t="0" r="0" b="0"/>
            <wp:wrapNone/>
            <wp:docPr id="3" name="Imagen 2"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
                    <pic:cNvPicPr>
                      <a:picLocks noChangeAspect="1" noChangeArrowheads="1"/>
                    </pic:cNvPicPr>
                  </pic:nvPicPr>
                  <pic:blipFill>
                    <a:blip r:embed="rId5">
                      <a:lum contrast="6000"/>
                    </a:blip>
                    <a:srcRect/>
                    <a:stretch>
                      <a:fillRect/>
                    </a:stretch>
                  </pic:blipFill>
                  <pic:spPr bwMode="auto">
                    <a:xfrm>
                      <a:off x="0" y="0"/>
                      <a:ext cx="914400" cy="800100"/>
                    </a:xfrm>
                    <a:prstGeom prst="rect">
                      <a:avLst/>
                    </a:prstGeom>
                    <a:solidFill>
                      <a:srgbClr val="FFFFFF"/>
                    </a:solidFill>
                  </pic:spPr>
                </pic:pic>
              </a:graphicData>
            </a:graphic>
          </wp:anchor>
        </w:drawing>
      </w:r>
    </w:p>
    <w:p w:rsidR="0003556B" w:rsidRPr="00277CF4" w:rsidRDefault="0003556B" w:rsidP="0003556B">
      <w:pPr>
        <w:jc w:val="center"/>
        <w:rPr>
          <w:rFonts w:asciiTheme="majorHAnsi" w:hAnsiTheme="majorHAnsi" w:cs="Arial"/>
          <w:b/>
        </w:rPr>
      </w:pPr>
    </w:p>
    <w:p w:rsidR="0003556B" w:rsidRPr="00277CF4" w:rsidRDefault="0003556B" w:rsidP="0003556B">
      <w:pPr>
        <w:jc w:val="center"/>
        <w:rPr>
          <w:rFonts w:asciiTheme="majorHAnsi" w:hAnsiTheme="majorHAnsi" w:cs="Arial"/>
          <w:b/>
        </w:rPr>
      </w:pPr>
    </w:p>
    <w:p w:rsidR="0003556B" w:rsidRPr="00277CF4" w:rsidRDefault="0003556B" w:rsidP="00BB1CC6">
      <w:pPr>
        <w:spacing w:before="200" w:after="200" w:line="276" w:lineRule="auto"/>
        <w:jc w:val="center"/>
        <w:outlineLvl w:val="0"/>
        <w:rPr>
          <w:rFonts w:asciiTheme="majorHAnsi" w:hAnsiTheme="majorHAnsi"/>
          <w:sz w:val="32"/>
          <w:szCs w:val="20"/>
          <w:lang w:eastAsia="en-US" w:bidi="en-US"/>
        </w:rPr>
      </w:pPr>
      <w:r w:rsidRPr="00277CF4">
        <w:rPr>
          <w:rFonts w:asciiTheme="majorHAnsi" w:hAnsiTheme="majorHAnsi"/>
          <w:sz w:val="32"/>
          <w:szCs w:val="20"/>
          <w:lang w:eastAsia="en-US" w:bidi="en-US"/>
        </w:rPr>
        <w:t>FACULTAD DE PSICOLOGÍA</w:t>
      </w:r>
    </w:p>
    <w:p w:rsidR="0003556B" w:rsidRPr="00277CF4" w:rsidRDefault="0003556B" w:rsidP="00BB1CC6">
      <w:pPr>
        <w:spacing w:before="200" w:after="200" w:line="276" w:lineRule="auto"/>
        <w:jc w:val="center"/>
        <w:outlineLvl w:val="0"/>
        <w:rPr>
          <w:rFonts w:asciiTheme="majorHAnsi" w:hAnsiTheme="majorHAnsi"/>
          <w:sz w:val="56"/>
          <w:szCs w:val="20"/>
          <w:lang w:eastAsia="en-US" w:bidi="en-US"/>
        </w:rPr>
      </w:pPr>
      <w:r w:rsidRPr="00277CF4">
        <w:rPr>
          <w:rFonts w:asciiTheme="majorHAnsi" w:hAnsiTheme="majorHAnsi"/>
          <w:sz w:val="56"/>
          <w:szCs w:val="20"/>
          <w:lang w:eastAsia="en-US" w:bidi="en-US"/>
        </w:rPr>
        <w:t>PROYECTO DE INDAGACIÓN</w:t>
      </w:r>
    </w:p>
    <w:p w:rsidR="0003556B" w:rsidRPr="00277CF4" w:rsidRDefault="0003556B" w:rsidP="00BB1CC6">
      <w:pPr>
        <w:spacing w:before="200" w:after="200" w:line="276" w:lineRule="auto"/>
        <w:jc w:val="center"/>
        <w:outlineLvl w:val="0"/>
        <w:rPr>
          <w:rFonts w:asciiTheme="majorHAnsi" w:hAnsiTheme="majorHAnsi"/>
          <w:b/>
          <w:sz w:val="28"/>
          <w:szCs w:val="20"/>
          <w:lang w:eastAsia="en-US" w:bidi="en-US"/>
        </w:rPr>
      </w:pPr>
      <w:r w:rsidRPr="00277CF4">
        <w:rPr>
          <w:rFonts w:asciiTheme="majorHAnsi" w:hAnsiTheme="majorHAnsi"/>
          <w:b/>
          <w:sz w:val="28"/>
          <w:szCs w:val="20"/>
          <w:lang w:eastAsia="en-US" w:bidi="en-US"/>
        </w:rPr>
        <w:t>Guía no. 4 – El plan del ensayo</w:t>
      </w:r>
    </w:p>
    <w:p w:rsidR="0003556B" w:rsidRPr="00277CF4" w:rsidRDefault="0003556B" w:rsidP="0003556B">
      <w:pPr>
        <w:pStyle w:val="Sinespaciado"/>
        <w:jc w:val="center"/>
        <w:rPr>
          <w:rStyle w:val="nfasisintenso"/>
          <w:rFonts w:ascii="Times New Roman" w:hAnsi="Times New Roman"/>
          <w:sz w:val="24"/>
          <w:szCs w:val="24"/>
          <w:lang w:val="es-ES" w:eastAsia="es-ES" w:bidi="ar-SA"/>
        </w:rPr>
      </w:pPr>
    </w:p>
    <w:p w:rsidR="0003556B" w:rsidRPr="00277CF4" w:rsidRDefault="0003556B" w:rsidP="00BB1CC6">
      <w:pPr>
        <w:pStyle w:val="Sinespaciado"/>
        <w:jc w:val="center"/>
        <w:outlineLvl w:val="0"/>
        <w:rPr>
          <w:rStyle w:val="nfasisintenso"/>
        </w:rPr>
      </w:pPr>
      <w:r w:rsidRPr="00277CF4">
        <w:rPr>
          <w:rStyle w:val="nfasisintenso"/>
          <w:rFonts w:asciiTheme="majorHAnsi" w:hAnsiTheme="majorHAnsi"/>
          <w:color w:val="auto"/>
          <w:sz w:val="28"/>
          <w:lang w:val="es-ES"/>
        </w:rPr>
        <w:t>Profesor Luis Bernardo Peña</w:t>
      </w:r>
    </w:p>
    <w:p w:rsidR="0003556B" w:rsidRPr="00277CF4" w:rsidRDefault="0003556B" w:rsidP="0003556B">
      <w:pPr>
        <w:jc w:val="both"/>
        <w:rPr>
          <w:rStyle w:val="nfasisintenso"/>
          <w:rFonts w:ascii="Calibri" w:hAnsi="Calibri"/>
          <w:sz w:val="20"/>
          <w:szCs w:val="20"/>
          <w:lang w:val="en-US" w:eastAsia="en-US" w:bidi="en-US"/>
        </w:rPr>
      </w:pPr>
    </w:p>
    <w:p w:rsidR="0003556B" w:rsidRPr="00277CF4" w:rsidRDefault="0003556B" w:rsidP="0003556B">
      <w:pPr>
        <w:pStyle w:val="Sinespaciado"/>
        <w:jc w:val="right"/>
        <w:rPr>
          <w:rStyle w:val="Referenciaintensa"/>
          <w:rFonts w:ascii="Times New Roman" w:hAnsi="Times New Roman"/>
          <w:sz w:val="24"/>
          <w:szCs w:val="24"/>
          <w:lang w:val="es-ES" w:eastAsia="es-ES" w:bidi="ar-SA"/>
        </w:rPr>
      </w:pPr>
      <w:r w:rsidRPr="00277CF4">
        <w:rPr>
          <w:rStyle w:val="Referenciaintensa"/>
          <w:rFonts w:asciiTheme="majorHAnsi" w:hAnsiTheme="majorHAnsi"/>
          <w:b w:val="0"/>
          <w:caps w:val="0"/>
          <w:color w:val="auto"/>
          <w:sz w:val="22"/>
          <w:lang w:val="es-ES"/>
        </w:rPr>
        <w:t xml:space="preserve">Una araña ejecuta operaciones similares a las del tejedor, y una abeja avergüenza, por la construcción de sus celdillas de cera, a más de un arquitecto humano. </w:t>
      </w:r>
    </w:p>
    <w:p w:rsidR="0003556B" w:rsidRPr="00277CF4" w:rsidRDefault="0003556B" w:rsidP="0003556B">
      <w:pPr>
        <w:pStyle w:val="Sinespaciado"/>
        <w:jc w:val="right"/>
        <w:rPr>
          <w:rStyle w:val="Referenciaintensa"/>
        </w:rPr>
      </w:pPr>
      <w:r w:rsidRPr="00277CF4">
        <w:rPr>
          <w:rStyle w:val="Referenciaintensa"/>
          <w:rFonts w:asciiTheme="majorHAnsi" w:hAnsiTheme="majorHAnsi"/>
          <w:b w:val="0"/>
          <w:caps w:val="0"/>
          <w:color w:val="auto"/>
          <w:sz w:val="22"/>
          <w:lang w:val="es-ES"/>
        </w:rPr>
        <w:t>Pero lo que ya por anticipado distingue al peor arquitecto de la mejor</w:t>
      </w:r>
      <w:r w:rsidRPr="00277CF4">
        <w:rPr>
          <w:rStyle w:val="Referenciaintensa"/>
          <w:rFonts w:asciiTheme="majorHAnsi" w:hAnsiTheme="majorHAnsi"/>
          <w:b w:val="0"/>
          <w:color w:val="auto"/>
          <w:sz w:val="22"/>
          <w:lang w:val="es-ES"/>
        </w:rPr>
        <w:t xml:space="preserve"> </w:t>
      </w:r>
      <w:r w:rsidRPr="00277CF4">
        <w:rPr>
          <w:rStyle w:val="Referenciaintensa"/>
          <w:rFonts w:asciiTheme="majorHAnsi" w:hAnsiTheme="majorHAnsi"/>
          <w:b w:val="0"/>
          <w:caps w:val="0"/>
          <w:color w:val="auto"/>
          <w:sz w:val="22"/>
          <w:lang w:val="es-ES"/>
        </w:rPr>
        <w:t xml:space="preserve">abeja </w:t>
      </w:r>
    </w:p>
    <w:p w:rsidR="0003556B" w:rsidRPr="00277CF4" w:rsidRDefault="0003556B" w:rsidP="0003556B">
      <w:pPr>
        <w:pStyle w:val="Sinespaciado"/>
        <w:jc w:val="right"/>
        <w:rPr>
          <w:rStyle w:val="Referenciaintensa"/>
        </w:rPr>
      </w:pPr>
      <w:r w:rsidRPr="00277CF4">
        <w:rPr>
          <w:rStyle w:val="Referenciaintensa"/>
          <w:rFonts w:asciiTheme="majorHAnsi" w:hAnsiTheme="majorHAnsi"/>
          <w:b w:val="0"/>
          <w:caps w:val="0"/>
          <w:color w:val="auto"/>
          <w:sz w:val="22"/>
          <w:lang w:val="es-ES"/>
        </w:rPr>
        <w:t>es que el arquitecto construye la celdilla en su cabeza antes de construirla con cera</w:t>
      </w:r>
      <w:r w:rsidRPr="00277CF4">
        <w:rPr>
          <w:rStyle w:val="Referenciaintensa"/>
          <w:rFonts w:asciiTheme="majorHAnsi" w:hAnsiTheme="majorHAnsi"/>
          <w:b w:val="0"/>
          <w:color w:val="auto"/>
          <w:sz w:val="22"/>
          <w:lang w:val="es-ES"/>
        </w:rPr>
        <w:t xml:space="preserve">. </w:t>
      </w:r>
    </w:p>
    <w:p w:rsidR="0003556B" w:rsidRPr="00277CF4" w:rsidRDefault="0003556B" w:rsidP="0003556B">
      <w:pPr>
        <w:pStyle w:val="Sinespaciado"/>
        <w:jc w:val="right"/>
        <w:rPr>
          <w:rFonts w:asciiTheme="majorHAnsi" w:hAnsiTheme="majorHAnsi"/>
          <w:b/>
          <w:sz w:val="24"/>
          <w:lang w:val="es-CO"/>
        </w:rPr>
      </w:pPr>
      <w:r w:rsidRPr="00277CF4">
        <w:rPr>
          <w:rStyle w:val="Referenciaintensa"/>
          <w:rFonts w:asciiTheme="majorHAnsi" w:hAnsiTheme="majorHAnsi"/>
          <w:b w:val="0"/>
          <w:caps w:val="0"/>
          <w:color w:val="auto"/>
          <w:sz w:val="22"/>
          <w:lang w:val="es-ES"/>
        </w:rPr>
        <w:t>(Karl Marx, El capital)</w:t>
      </w:r>
    </w:p>
    <w:p w:rsidR="0003556B" w:rsidRPr="00277CF4" w:rsidRDefault="0003556B" w:rsidP="0003556B">
      <w:pPr>
        <w:ind w:firstLine="20"/>
        <w:jc w:val="both"/>
        <w:rPr>
          <w:rFonts w:asciiTheme="majorHAnsi" w:hAnsiTheme="majorHAnsi"/>
          <w:b/>
        </w:rPr>
      </w:pPr>
    </w:p>
    <w:p w:rsidR="0003556B" w:rsidRPr="00277CF4" w:rsidRDefault="0003556B" w:rsidP="00BB1CC6">
      <w:pPr>
        <w:jc w:val="both"/>
        <w:outlineLvl w:val="0"/>
        <w:rPr>
          <w:rFonts w:asciiTheme="majorHAnsi" w:hAnsiTheme="majorHAnsi"/>
          <w:b/>
        </w:rPr>
      </w:pPr>
      <w:r w:rsidRPr="00277CF4">
        <w:rPr>
          <w:rFonts w:asciiTheme="majorHAnsi" w:hAnsiTheme="majorHAnsi"/>
          <w:b/>
        </w:rPr>
        <w:t>La pre-escritura</w:t>
      </w:r>
    </w:p>
    <w:p w:rsidR="0003556B" w:rsidRPr="00277CF4" w:rsidRDefault="0003556B" w:rsidP="0003556B">
      <w:pPr>
        <w:jc w:val="both"/>
        <w:rPr>
          <w:rFonts w:asciiTheme="majorHAnsi" w:hAnsiTheme="majorHAnsi"/>
        </w:rPr>
      </w:pPr>
    </w:p>
    <w:p w:rsidR="0003556B" w:rsidRPr="00277CF4" w:rsidRDefault="0003556B" w:rsidP="0003556B">
      <w:pPr>
        <w:jc w:val="both"/>
        <w:rPr>
          <w:rFonts w:asciiTheme="majorHAnsi" w:hAnsiTheme="majorHAnsi"/>
        </w:rPr>
        <w:sectPr w:rsidR="0003556B" w:rsidRPr="00277CF4">
          <w:headerReference w:type="even" r:id="rId6"/>
          <w:headerReference w:type="default" r:id="rId7"/>
          <w:footerReference w:type="even" r:id="rId8"/>
          <w:footerReference w:type="default" r:id="rId9"/>
          <w:headerReference w:type="first" r:id="rId10"/>
          <w:pgSz w:w="12242" w:h="15842" w:code="1"/>
          <w:pgMar w:top="1701" w:right="1803" w:bottom="1418" w:left="1979" w:header="709" w:footer="709" w:gutter="0"/>
          <w:pgNumType w:start="1"/>
          <w:cols w:space="708"/>
          <w:titlePg/>
          <w:docGrid w:linePitch="360"/>
        </w:sectPr>
      </w:pPr>
    </w:p>
    <w:p w:rsidR="0003556B" w:rsidRPr="00277CF4" w:rsidRDefault="0003556B" w:rsidP="0003556B">
      <w:pPr>
        <w:jc w:val="both"/>
        <w:rPr>
          <w:rFonts w:asciiTheme="majorHAnsi" w:hAnsiTheme="majorHAnsi"/>
        </w:rPr>
      </w:pPr>
      <w:r w:rsidRPr="00277CF4">
        <w:rPr>
          <w:rFonts w:asciiTheme="majorHAnsi" w:hAnsiTheme="majorHAnsi"/>
        </w:rPr>
        <w:t xml:space="preserve">La producción de un texto comienza mucho antes de empezar a escribirlo. Antes del </w:t>
      </w:r>
      <w:r w:rsidRPr="00277CF4">
        <w:rPr>
          <w:rFonts w:asciiTheme="majorHAnsi" w:hAnsiTheme="majorHAnsi"/>
          <w:i/>
        </w:rPr>
        <w:t>texto</w:t>
      </w:r>
      <w:r w:rsidRPr="00277CF4">
        <w:rPr>
          <w:rFonts w:asciiTheme="majorHAnsi" w:hAnsiTheme="majorHAnsi"/>
        </w:rPr>
        <w:t xml:space="preserve"> hay un </w:t>
      </w:r>
      <w:r w:rsidRPr="00277CF4">
        <w:rPr>
          <w:rFonts w:asciiTheme="majorHAnsi" w:hAnsiTheme="majorHAnsi"/>
          <w:i/>
        </w:rPr>
        <w:t>pre-texto.</w:t>
      </w:r>
      <w:r w:rsidRPr="00277CF4">
        <w:rPr>
          <w:rFonts w:asciiTheme="majorHAnsi" w:hAnsiTheme="majorHAnsi"/>
        </w:rPr>
        <w:t xml:space="preserve"> Algunos llaman </w:t>
      </w:r>
      <w:r w:rsidRPr="00277CF4">
        <w:rPr>
          <w:rFonts w:asciiTheme="majorHAnsi" w:hAnsiTheme="majorHAnsi"/>
          <w:i/>
        </w:rPr>
        <w:t>pre-escritura</w:t>
      </w:r>
      <w:r w:rsidRPr="00277CF4">
        <w:rPr>
          <w:rFonts w:asciiTheme="majorHAnsi" w:hAnsiTheme="majorHAnsi"/>
        </w:rPr>
        <w:t xml:space="preserve"> a todo  ese trabajo invisible que </w:t>
      </w:r>
      <w:r w:rsidR="0079425A">
        <w:rPr>
          <w:rFonts w:asciiTheme="majorHAnsi" w:hAnsiTheme="majorHAnsi"/>
        </w:rPr>
        <w:t>se hace</w:t>
      </w:r>
      <w:r w:rsidRPr="00277CF4">
        <w:rPr>
          <w:rFonts w:asciiTheme="majorHAnsi" w:hAnsiTheme="majorHAnsi"/>
        </w:rPr>
        <w:t xml:space="preserve"> </w:t>
      </w:r>
      <w:r w:rsidRPr="00277CF4">
        <w:rPr>
          <w:rFonts w:asciiTheme="majorHAnsi" w:hAnsiTheme="majorHAnsi"/>
          <w:i/>
        </w:rPr>
        <w:t>antes</w:t>
      </w:r>
      <w:r w:rsidRPr="00277CF4">
        <w:rPr>
          <w:rFonts w:asciiTheme="majorHAnsi" w:hAnsiTheme="majorHAnsi"/>
        </w:rPr>
        <w:t xml:space="preserve">  de redactar el texto. Como el arquitecto o el tejedor, es en </w:t>
      </w:r>
      <w:r w:rsidR="00C36011">
        <w:rPr>
          <w:rFonts w:asciiTheme="majorHAnsi" w:hAnsiTheme="majorHAnsi"/>
        </w:rPr>
        <w:t>esta</w:t>
      </w:r>
      <w:r w:rsidRPr="00277CF4">
        <w:rPr>
          <w:rFonts w:asciiTheme="majorHAnsi" w:hAnsiTheme="majorHAnsi"/>
        </w:rPr>
        <w:t xml:space="preserve"> fase cuando el escritor construye el texto en su cabeza, antes de construirlo con palabras. </w:t>
      </w:r>
    </w:p>
    <w:p w:rsidR="0003556B" w:rsidRPr="00277CF4" w:rsidRDefault="0003556B" w:rsidP="0003556B">
      <w:pPr>
        <w:ind w:firstLine="20"/>
        <w:jc w:val="both"/>
        <w:rPr>
          <w:rFonts w:asciiTheme="majorHAnsi" w:hAnsiTheme="majorHAnsi"/>
        </w:rPr>
      </w:pPr>
    </w:p>
    <w:p w:rsidR="0003556B" w:rsidRPr="00277CF4" w:rsidRDefault="0003556B" w:rsidP="0003556B">
      <w:pPr>
        <w:jc w:val="both"/>
        <w:rPr>
          <w:rFonts w:asciiTheme="majorHAnsi" w:hAnsiTheme="majorHAnsi"/>
        </w:rPr>
      </w:pPr>
      <w:r w:rsidRPr="00277CF4">
        <w:rPr>
          <w:rFonts w:asciiTheme="majorHAnsi" w:hAnsiTheme="majorHAnsi"/>
        </w:rPr>
        <w:t xml:space="preserve">El tiempo </w:t>
      </w:r>
      <w:r w:rsidR="0079425A">
        <w:rPr>
          <w:rFonts w:asciiTheme="majorHAnsi" w:hAnsiTheme="majorHAnsi"/>
        </w:rPr>
        <w:t>que se dedica</w:t>
      </w:r>
      <w:r w:rsidRPr="00277CF4">
        <w:rPr>
          <w:rFonts w:asciiTheme="majorHAnsi" w:hAnsiTheme="majorHAnsi"/>
        </w:rPr>
        <w:t xml:space="preserve"> a pensar antes de escribir es uno de los </w:t>
      </w:r>
      <w:r w:rsidR="0079425A">
        <w:rPr>
          <w:rFonts w:asciiTheme="majorHAnsi" w:hAnsiTheme="majorHAnsi"/>
        </w:rPr>
        <w:t>rasgos</w:t>
      </w:r>
      <w:r w:rsidRPr="00277CF4">
        <w:rPr>
          <w:rFonts w:asciiTheme="majorHAnsi" w:hAnsiTheme="majorHAnsi"/>
        </w:rPr>
        <w:t xml:space="preserve"> que diferencian a los escritores expertos de los aprendices. Investigaciones realizadas con estudiantes muestran que los escritores más competentes dedican por lo menos cuatro veces más tiempo a planear sus trabajos escritos que los menos expertos (Stallard, 1974, cit. </w:t>
      </w:r>
      <w:r w:rsidR="00BE5313">
        <w:rPr>
          <w:rFonts w:asciiTheme="majorHAnsi" w:hAnsiTheme="majorHAnsi"/>
        </w:rPr>
        <w:t xml:space="preserve">en Cassany, 1989). </w:t>
      </w:r>
      <w:r w:rsidR="00C36011">
        <w:rPr>
          <w:rFonts w:asciiTheme="majorHAnsi" w:hAnsiTheme="majorHAnsi"/>
        </w:rPr>
        <w:t xml:space="preserve">En </w:t>
      </w:r>
      <w:r w:rsidR="0064167E">
        <w:rPr>
          <w:rFonts w:asciiTheme="majorHAnsi" w:hAnsiTheme="majorHAnsi"/>
        </w:rPr>
        <w:t>otra</w:t>
      </w:r>
      <w:r w:rsidR="00C36011">
        <w:rPr>
          <w:rFonts w:asciiTheme="majorHAnsi" w:hAnsiTheme="majorHAnsi"/>
        </w:rPr>
        <w:t xml:space="preserve"> intere</w:t>
      </w:r>
      <w:r w:rsidRPr="00277CF4">
        <w:rPr>
          <w:rFonts w:asciiTheme="majorHAnsi" w:hAnsiTheme="majorHAnsi"/>
        </w:rPr>
        <w:t>sante investigación</w:t>
      </w:r>
      <w:r w:rsidR="0064167E">
        <w:rPr>
          <w:rFonts w:asciiTheme="majorHAnsi" w:hAnsiTheme="majorHAnsi"/>
        </w:rPr>
        <w:t>,</w:t>
      </w:r>
      <w:r w:rsidRPr="00277CF4">
        <w:rPr>
          <w:rFonts w:asciiTheme="majorHAnsi" w:hAnsiTheme="majorHAnsi"/>
        </w:rPr>
        <w:t xml:space="preserve"> realizada con estudiantes entre los 18 y los 19 años, Wall </w:t>
      </w:r>
      <w:r w:rsidR="0064167E">
        <w:rPr>
          <w:rFonts w:asciiTheme="majorHAnsi" w:hAnsiTheme="majorHAnsi"/>
        </w:rPr>
        <w:t xml:space="preserve">y Petrovsky </w:t>
      </w:r>
      <w:r w:rsidRPr="00277CF4">
        <w:rPr>
          <w:rFonts w:asciiTheme="majorHAnsi" w:hAnsiTheme="majorHAnsi"/>
        </w:rPr>
        <w:t xml:space="preserve">mostraron que “los buenos escritores dedicaban un tiempo importante a pensar antes de empezar a escribir, mientras que los estudiantes menos capacitados pocas veces lo hacían y raramente tomaban notas o hacían planes sobre la estructura del texto”. (Cassany, 1989, p. 103-104). </w:t>
      </w:r>
    </w:p>
    <w:p w:rsidR="0003556B" w:rsidRPr="00277CF4" w:rsidRDefault="0003556B" w:rsidP="0003556B">
      <w:pPr>
        <w:jc w:val="both"/>
        <w:rPr>
          <w:rFonts w:asciiTheme="majorHAnsi" w:hAnsiTheme="majorHAnsi"/>
        </w:rPr>
      </w:pPr>
    </w:p>
    <w:p w:rsidR="0003556B" w:rsidRPr="00277CF4" w:rsidRDefault="0003556B" w:rsidP="0003556B">
      <w:pPr>
        <w:jc w:val="both"/>
        <w:rPr>
          <w:rFonts w:asciiTheme="majorHAnsi" w:hAnsiTheme="majorHAnsi"/>
          <w:color w:val="FF0000"/>
        </w:rPr>
      </w:pPr>
      <w:r w:rsidRPr="00277CF4">
        <w:rPr>
          <w:rFonts w:asciiTheme="majorHAnsi" w:hAnsiTheme="majorHAnsi"/>
        </w:rPr>
        <w:t xml:space="preserve">Ahora bien, sería un error entender el plan como una idea rígida e inmodificable que </w:t>
      </w:r>
      <w:r w:rsidR="0079425A">
        <w:rPr>
          <w:rFonts w:asciiTheme="majorHAnsi" w:hAnsiTheme="majorHAnsi"/>
        </w:rPr>
        <w:t>se va a ver</w:t>
      </w:r>
      <w:r w:rsidRPr="00277CF4">
        <w:rPr>
          <w:rFonts w:asciiTheme="majorHAnsi" w:hAnsiTheme="majorHAnsi"/>
        </w:rPr>
        <w:t xml:space="preserve"> duplicada en el texto, como un retrato fiel del pensamiento. Es más bien </w:t>
      </w:r>
      <w:r w:rsidRPr="0079425A">
        <w:rPr>
          <w:rFonts w:asciiTheme="majorHAnsi" w:hAnsiTheme="majorHAnsi"/>
          <w:b/>
        </w:rPr>
        <w:t>una hipótesis de trabajo</w:t>
      </w:r>
      <w:r w:rsidRPr="00277CF4">
        <w:rPr>
          <w:rFonts w:asciiTheme="majorHAnsi" w:hAnsiTheme="majorHAnsi"/>
        </w:rPr>
        <w:t xml:space="preserve"> que va a ir modificándose, enriqueciéndose y tomando forma, a medida que se </w:t>
      </w:r>
      <w:r w:rsidR="0079425A">
        <w:rPr>
          <w:rFonts w:asciiTheme="majorHAnsi" w:hAnsiTheme="majorHAnsi"/>
        </w:rPr>
        <w:t>escribe</w:t>
      </w:r>
      <w:r w:rsidRPr="00277CF4">
        <w:rPr>
          <w:rFonts w:asciiTheme="majorHAnsi" w:hAnsiTheme="majorHAnsi"/>
        </w:rPr>
        <w:t>.</w:t>
      </w:r>
      <w:r w:rsidR="00C36011">
        <w:rPr>
          <w:rFonts w:asciiTheme="majorHAnsi" w:hAnsiTheme="majorHAnsi"/>
        </w:rPr>
        <w:t xml:space="preserve"> </w:t>
      </w:r>
      <w:r w:rsidR="005C4041">
        <w:rPr>
          <w:rStyle w:val="Refdecomentario"/>
          <w:rFonts w:asciiTheme="majorHAnsi" w:hAnsiTheme="majorHAnsi"/>
          <w:vanish/>
        </w:rPr>
        <w:t xml:space="preserve"> </w:t>
      </w:r>
      <w:r w:rsidR="0079425A">
        <w:rPr>
          <w:rFonts w:asciiTheme="majorHAnsi" w:hAnsiTheme="majorHAnsi"/>
        </w:rPr>
        <w:t>No hay que olvidar</w:t>
      </w:r>
      <w:r w:rsidRPr="00277CF4">
        <w:rPr>
          <w:rFonts w:asciiTheme="majorHAnsi" w:hAnsiTheme="majorHAnsi"/>
        </w:rPr>
        <w:t xml:space="preserve"> que </w:t>
      </w:r>
      <w:r w:rsidR="0079425A">
        <w:rPr>
          <w:rFonts w:asciiTheme="majorHAnsi" w:hAnsiTheme="majorHAnsi"/>
        </w:rPr>
        <w:t xml:space="preserve">además de ser una forma de expresar las ideas, </w:t>
      </w:r>
      <w:r w:rsidR="0079425A" w:rsidRPr="00277CF4">
        <w:rPr>
          <w:rFonts w:asciiTheme="majorHAnsi" w:hAnsiTheme="majorHAnsi"/>
        </w:rPr>
        <w:t xml:space="preserve">la escritura </w:t>
      </w:r>
      <w:r w:rsidR="0079425A">
        <w:rPr>
          <w:rFonts w:asciiTheme="majorHAnsi" w:hAnsiTheme="majorHAnsi"/>
        </w:rPr>
        <w:t xml:space="preserve">es, también, </w:t>
      </w:r>
      <w:r w:rsidRPr="00277CF4">
        <w:rPr>
          <w:rFonts w:asciiTheme="majorHAnsi" w:hAnsiTheme="majorHAnsi"/>
        </w:rPr>
        <w:t>una herramienta muy</w:t>
      </w:r>
      <w:r w:rsidR="005C4041">
        <w:rPr>
          <w:rFonts w:asciiTheme="majorHAnsi" w:hAnsiTheme="majorHAnsi"/>
        </w:rPr>
        <w:t xml:space="preserve"> </w:t>
      </w:r>
      <w:r w:rsidRPr="00277CF4">
        <w:rPr>
          <w:rFonts w:asciiTheme="majorHAnsi" w:hAnsiTheme="majorHAnsi"/>
        </w:rPr>
        <w:t xml:space="preserve">poderosa </w:t>
      </w:r>
      <w:r w:rsidR="0079425A">
        <w:rPr>
          <w:rFonts w:asciiTheme="majorHAnsi" w:hAnsiTheme="majorHAnsi"/>
        </w:rPr>
        <w:t>para pensar y descubrir. Por lo tanto, lo normal</w:t>
      </w:r>
      <w:r w:rsidRPr="00277CF4">
        <w:rPr>
          <w:rFonts w:asciiTheme="majorHAnsi" w:hAnsiTheme="majorHAnsi"/>
        </w:rPr>
        <w:t xml:space="preserve"> </w:t>
      </w:r>
      <w:r w:rsidR="0079425A">
        <w:rPr>
          <w:rFonts w:asciiTheme="majorHAnsi" w:hAnsiTheme="majorHAnsi"/>
        </w:rPr>
        <w:t>es</w:t>
      </w:r>
      <w:r w:rsidRPr="00277CF4">
        <w:rPr>
          <w:rFonts w:asciiTheme="majorHAnsi" w:hAnsiTheme="majorHAnsi"/>
        </w:rPr>
        <w:t xml:space="preserve"> que </w:t>
      </w:r>
      <w:r w:rsidR="00C36011">
        <w:rPr>
          <w:rFonts w:asciiTheme="majorHAnsi" w:hAnsiTheme="majorHAnsi"/>
        </w:rPr>
        <w:t>al escribir</w:t>
      </w:r>
      <w:r w:rsidRPr="00277CF4">
        <w:rPr>
          <w:rFonts w:asciiTheme="majorHAnsi" w:hAnsiTheme="majorHAnsi"/>
        </w:rPr>
        <w:t xml:space="preserve"> se </w:t>
      </w:r>
      <w:r w:rsidR="005C4041">
        <w:rPr>
          <w:rFonts w:asciiTheme="majorHAnsi" w:hAnsiTheme="majorHAnsi"/>
        </w:rPr>
        <w:t>produzcan cambios en la idea inicial.</w:t>
      </w:r>
    </w:p>
    <w:p w:rsidR="0003556B" w:rsidRPr="00277CF4" w:rsidRDefault="0003556B" w:rsidP="0003556B">
      <w:pPr>
        <w:jc w:val="both"/>
        <w:rPr>
          <w:rFonts w:asciiTheme="majorHAnsi" w:hAnsiTheme="majorHAnsi"/>
          <w:color w:val="FF0000"/>
        </w:rPr>
      </w:pPr>
    </w:p>
    <w:p w:rsidR="0003556B" w:rsidRPr="00277CF4" w:rsidRDefault="0003556B" w:rsidP="0003556B">
      <w:pPr>
        <w:jc w:val="both"/>
        <w:rPr>
          <w:rFonts w:asciiTheme="majorHAnsi" w:hAnsiTheme="majorHAnsi" w:cs="Arial"/>
          <w:lang w:val="es-CO"/>
        </w:rPr>
      </w:pPr>
      <w:r w:rsidRPr="00277CF4">
        <w:rPr>
          <w:rFonts w:asciiTheme="majorHAnsi" w:hAnsiTheme="majorHAnsi"/>
        </w:rPr>
        <w:t>El trabajo que hemos hecho en los talleres anteriores puede considerarse como parte del proceso de pre-escritura</w:t>
      </w:r>
      <w:r w:rsidRPr="00277CF4">
        <w:rPr>
          <w:rFonts w:asciiTheme="majorHAnsi" w:hAnsiTheme="majorHAnsi" w:cs="Arial"/>
          <w:lang w:val="es-CO"/>
        </w:rPr>
        <w:t xml:space="preserve">. Por esa razón, </w:t>
      </w:r>
      <w:r w:rsidR="00261DF3">
        <w:rPr>
          <w:rFonts w:asciiTheme="majorHAnsi" w:hAnsiTheme="majorHAnsi" w:cs="Arial"/>
          <w:lang w:val="es-CO"/>
        </w:rPr>
        <w:t>en</w:t>
      </w:r>
      <w:r w:rsidRPr="00277CF4">
        <w:rPr>
          <w:rFonts w:asciiTheme="majorHAnsi" w:hAnsiTheme="majorHAnsi" w:cs="Arial"/>
          <w:lang w:val="es-CO"/>
        </w:rPr>
        <w:t xml:space="preserve"> el primer taller decíamos que la escritura del ensayo </w:t>
      </w:r>
      <w:r w:rsidR="00261DF3">
        <w:rPr>
          <w:rFonts w:asciiTheme="majorHAnsi" w:hAnsiTheme="majorHAnsi" w:cs="Arial"/>
          <w:lang w:val="es-CO"/>
        </w:rPr>
        <w:t>se iniciaba</w:t>
      </w:r>
      <w:r w:rsidRPr="00277CF4">
        <w:rPr>
          <w:rFonts w:asciiTheme="majorHAnsi" w:hAnsiTheme="majorHAnsi" w:cs="Arial"/>
          <w:lang w:val="es-CO"/>
        </w:rPr>
        <w:t xml:space="preserve"> </w:t>
      </w:r>
      <w:r w:rsidR="0079425A">
        <w:rPr>
          <w:rFonts w:asciiTheme="majorHAnsi" w:hAnsiTheme="majorHAnsi" w:cs="Arial"/>
          <w:lang w:val="es-CO"/>
        </w:rPr>
        <w:t xml:space="preserve">ya </w:t>
      </w:r>
      <w:r w:rsidR="00261DF3">
        <w:rPr>
          <w:rFonts w:asciiTheme="majorHAnsi" w:hAnsiTheme="majorHAnsi" w:cs="Arial"/>
          <w:lang w:val="es-CO"/>
        </w:rPr>
        <w:t>desde</w:t>
      </w:r>
      <w:r w:rsidRPr="00277CF4">
        <w:rPr>
          <w:rFonts w:asciiTheme="majorHAnsi" w:hAnsiTheme="majorHAnsi" w:cs="Arial"/>
          <w:lang w:val="es-CO"/>
        </w:rPr>
        <w:t xml:space="preserve"> ese momento.</w:t>
      </w:r>
    </w:p>
    <w:p w:rsidR="0003556B" w:rsidRPr="00277CF4" w:rsidRDefault="0003556B" w:rsidP="0003556B">
      <w:pPr>
        <w:jc w:val="both"/>
        <w:rPr>
          <w:rFonts w:asciiTheme="majorHAnsi" w:hAnsiTheme="majorHAnsi" w:cs="Arial"/>
          <w:b/>
          <w:lang w:val="es-CO"/>
        </w:rPr>
      </w:pPr>
    </w:p>
    <w:p w:rsidR="0003556B" w:rsidRPr="00277CF4" w:rsidRDefault="0003556B" w:rsidP="00BB1CC6">
      <w:pPr>
        <w:tabs>
          <w:tab w:val="left" w:pos="4111"/>
        </w:tabs>
        <w:jc w:val="both"/>
        <w:outlineLvl w:val="0"/>
        <w:rPr>
          <w:rFonts w:asciiTheme="majorHAnsi" w:hAnsiTheme="majorHAnsi" w:cs="Arial"/>
          <w:b/>
        </w:rPr>
      </w:pPr>
      <w:r w:rsidRPr="00277CF4">
        <w:rPr>
          <w:rFonts w:asciiTheme="majorHAnsi" w:hAnsiTheme="majorHAnsi" w:cs="Arial"/>
          <w:b/>
        </w:rPr>
        <w:t>Pensar antes de escribir</w:t>
      </w:r>
    </w:p>
    <w:p w:rsidR="0003556B" w:rsidRPr="00277CF4" w:rsidRDefault="0003556B" w:rsidP="0003556B">
      <w:pPr>
        <w:tabs>
          <w:tab w:val="left" w:pos="4111"/>
        </w:tabs>
        <w:jc w:val="both"/>
        <w:rPr>
          <w:rFonts w:asciiTheme="majorHAnsi" w:hAnsiTheme="majorHAnsi" w:cs="Arial"/>
          <w:bCs/>
        </w:rPr>
      </w:pPr>
    </w:p>
    <w:p w:rsidR="0003556B" w:rsidRPr="00277CF4" w:rsidRDefault="0003556B" w:rsidP="0003556B">
      <w:pPr>
        <w:tabs>
          <w:tab w:val="left" w:pos="4111"/>
        </w:tabs>
        <w:jc w:val="both"/>
        <w:rPr>
          <w:rFonts w:asciiTheme="majorHAnsi" w:hAnsiTheme="majorHAnsi" w:cs="Arial"/>
          <w:bCs/>
        </w:rPr>
      </w:pPr>
      <w:r w:rsidRPr="00277CF4">
        <w:rPr>
          <w:rFonts w:asciiTheme="majorHAnsi" w:hAnsiTheme="majorHAnsi" w:cs="Arial"/>
          <w:bCs/>
        </w:rPr>
        <w:t xml:space="preserve">Todo proyecto empieza con un plan. Pensar un plan nos obliga a construir el proyecto en la cabeza, antes de construirlo en la realidad, como </w:t>
      </w:r>
      <w:r w:rsidR="0079425A">
        <w:rPr>
          <w:rFonts w:asciiTheme="majorHAnsi" w:hAnsiTheme="majorHAnsi" w:cs="Arial"/>
          <w:bCs/>
        </w:rPr>
        <w:t xml:space="preserve">nos </w:t>
      </w:r>
      <w:r w:rsidRPr="00277CF4">
        <w:rPr>
          <w:rFonts w:asciiTheme="majorHAnsi" w:hAnsiTheme="majorHAnsi" w:cs="Arial"/>
          <w:bCs/>
        </w:rPr>
        <w:t xml:space="preserve">dice </w:t>
      </w:r>
      <w:r w:rsidR="0079425A">
        <w:rPr>
          <w:rFonts w:asciiTheme="majorHAnsi" w:hAnsiTheme="majorHAnsi" w:cs="Arial"/>
          <w:bCs/>
        </w:rPr>
        <w:t xml:space="preserve">la cita de </w:t>
      </w:r>
      <w:r w:rsidRPr="00277CF4">
        <w:rPr>
          <w:rFonts w:asciiTheme="majorHAnsi" w:hAnsiTheme="majorHAnsi" w:cs="Arial"/>
          <w:bCs/>
        </w:rPr>
        <w:t>Marx en el epígrafe de esta guía. El plan nos sirve, además, como “carta de navegación” y como punto de referencia permanente</w:t>
      </w:r>
      <w:r w:rsidR="0079425A">
        <w:rPr>
          <w:rFonts w:asciiTheme="majorHAnsi" w:hAnsiTheme="majorHAnsi" w:cs="Arial"/>
          <w:bCs/>
        </w:rPr>
        <w:t xml:space="preserve"> para no desviarnos</w:t>
      </w:r>
      <w:r w:rsidRPr="00277CF4">
        <w:rPr>
          <w:rFonts w:asciiTheme="majorHAnsi" w:hAnsiTheme="majorHAnsi" w:cs="Arial"/>
          <w:bCs/>
        </w:rPr>
        <w:t xml:space="preserve"> del propósito que teníamos al comienzo.</w:t>
      </w:r>
    </w:p>
    <w:p w:rsidR="0003556B" w:rsidRPr="00277CF4" w:rsidRDefault="0003556B" w:rsidP="0003556B">
      <w:pPr>
        <w:tabs>
          <w:tab w:val="left" w:pos="4111"/>
        </w:tabs>
        <w:jc w:val="both"/>
        <w:rPr>
          <w:rFonts w:asciiTheme="majorHAnsi" w:hAnsiTheme="majorHAnsi" w:cs="Arial"/>
          <w:bCs/>
        </w:rPr>
      </w:pPr>
    </w:p>
    <w:p w:rsidR="00BE5313" w:rsidRDefault="0003556B" w:rsidP="0003556B">
      <w:pPr>
        <w:tabs>
          <w:tab w:val="left" w:pos="4111"/>
        </w:tabs>
        <w:jc w:val="both"/>
        <w:rPr>
          <w:rFonts w:asciiTheme="majorHAnsi" w:hAnsiTheme="majorHAnsi" w:cs="Arial"/>
          <w:bCs/>
        </w:rPr>
      </w:pPr>
      <w:r w:rsidRPr="00277CF4">
        <w:rPr>
          <w:rFonts w:asciiTheme="majorHAnsi" w:hAnsiTheme="majorHAnsi" w:cs="Arial"/>
          <w:bCs/>
        </w:rPr>
        <w:t xml:space="preserve">Curiosamente este principio, que solemos poner en práctica en toda acción humana </w:t>
      </w:r>
      <w:r w:rsidR="0079425A">
        <w:rPr>
          <w:rFonts w:asciiTheme="majorHAnsi" w:hAnsiTheme="majorHAnsi" w:cs="Arial"/>
          <w:bCs/>
        </w:rPr>
        <w:t>intencional</w:t>
      </w:r>
      <w:r w:rsidRPr="00277CF4">
        <w:rPr>
          <w:rFonts w:asciiTheme="majorHAnsi" w:hAnsiTheme="majorHAnsi" w:cs="Arial"/>
          <w:bCs/>
        </w:rPr>
        <w:t>, suele olvidarse cuando se trata de es</w:t>
      </w:r>
      <w:r w:rsidR="0079425A">
        <w:rPr>
          <w:rFonts w:asciiTheme="majorHAnsi" w:hAnsiTheme="majorHAnsi" w:cs="Arial"/>
          <w:bCs/>
        </w:rPr>
        <w:t>cribir un texto. Muchas veces, impacientes, n</w:t>
      </w:r>
      <w:r w:rsidRPr="00277CF4">
        <w:rPr>
          <w:rFonts w:asciiTheme="majorHAnsi" w:hAnsiTheme="majorHAnsi" w:cs="Arial"/>
          <w:bCs/>
        </w:rPr>
        <w:t xml:space="preserve">os lanzamos a escribir de la misma forma como hablamos, olvidando que se trata de dos formas de lenguaje diferentes. Mientras el lenguaje oral es espontáneo y está lleno de repeticiones, reiteraciones, contradicciones y frases incompletas, el lenguaje escrito se caracteriza por su lentitud y el mayor nivel de conciencia reflexiva que le exige al escritor. Es un lenguaje más </w:t>
      </w:r>
      <w:r w:rsidR="0079425A">
        <w:rPr>
          <w:rFonts w:asciiTheme="majorHAnsi" w:hAnsiTheme="majorHAnsi" w:cs="Arial"/>
          <w:bCs/>
        </w:rPr>
        <w:t xml:space="preserve">conciente, </w:t>
      </w:r>
      <w:r w:rsidRPr="00277CF4">
        <w:rPr>
          <w:rFonts w:asciiTheme="majorHAnsi" w:hAnsiTheme="majorHAnsi" w:cs="Arial"/>
          <w:bCs/>
        </w:rPr>
        <w:t xml:space="preserve">menos improvisado. Lo que se pierde en espontaneidad se gana en precisión. La falta de conciencia sobre estas diferencias explica uno de los problemas más frecuentes que se encuentran en los ensayos de los estudiantes y es la tendencia a escribir como hablan. </w:t>
      </w:r>
    </w:p>
    <w:p w:rsidR="0079425A" w:rsidRPr="005C4041" w:rsidRDefault="0079425A" w:rsidP="0079425A">
      <w:pPr>
        <w:jc w:val="both"/>
        <w:rPr>
          <w:rFonts w:asciiTheme="majorHAnsi" w:hAnsiTheme="majorHAnsi" w:cs="Arial"/>
          <w:b/>
          <w:bCs/>
        </w:rPr>
      </w:pPr>
      <w:r w:rsidRPr="005C4041">
        <w:rPr>
          <w:rFonts w:asciiTheme="majorHAnsi" w:hAnsiTheme="majorHAnsi" w:cs="Arial"/>
          <w:b/>
          <w:bCs/>
        </w:rPr>
        <w:t>Orientaciones para elaborar el plan del ensayo</w:t>
      </w:r>
    </w:p>
    <w:p w:rsidR="0079425A" w:rsidRDefault="0079425A" w:rsidP="0003556B">
      <w:pPr>
        <w:tabs>
          <w:tab w:val="left" w:pos="4111"/>
        </w:tabs>
        <w:jc w:val="both"/>
        <w:rPr>
          <w:rFonts w:asciiTheme="majorHAnsi" w:hAnsiTheme="majorHAnsi" w:cs="Arial"/>
          <w:bCs/>
        </w:rPr>
      </w:pPr>
    </w:p>
    <w:p w:rsidR="0003556B" w:rsidRPr="0079425A" w:rsidRDefault="0003556B" w:rsidP="0079425A">
      <w:pPr>
        <w:tabs>
          <w:tab w:val="left" w:pos="4111"/>
        </w:tabs>
        <w:jc w:val="both"/>
        <w:rPr>
          <w:rFonts w:asciiTheme="majorHAnsi" w:hAnsiTheme="majorHAnsi" w:cs="Arial"/>
          <w:bCs/>
        </w:rPr>
      </w:pPr>
      <w:r w:rsidRPr="00277CF4">
        <w:rPr>
          <w:rFonts w:asciiTheme="majorHAnsi" w:hAnsiTheme="majorHAnsi" w:cs="Arial"/>
          <w:bCs/>
        </w:rPr>
        <w:t>El ensayo que ustedes van a empezar a escribir, como producto final del Proyecto de Indagación, se inicia ta</w:t>
      </w:r>
      <w:r w:rsidR="0079425A">
        <w:rPr>
          <w:rFonts w:asciiTheme="majorHAnsi" w:hAnsiTheme="majorHAnsi" w:cs="Arial"/>
          <w:bCs/>
        </w:rPr>
        <w:t xml:space="preserve">mbién con el diseño de un plan. </w:t>
      </w:r>
      <w:r w:rsidR="005C4041" w:rsidRPr="00C36011">
        <w:rPr>
          <w:rFonts w:asciiTheme="majorHAnsi" w:hAnsiTheme="majorHAnsi" w:cs="Arial"/>
        </w:rPr>
        <w:t>A continuación,</w:t>
      </w:r>
      <w:r w:rsidRPr="00C36011">
        <w:rPr>
          <w:rFonts w:asciiTheme="majorHAnsi" w:hAnsiTheme="majorHAnsi" w:cs="Arial"/>
        </w:rPr>
        <w:t xml:space="preserve"> encontrarán </w:t>
      </w:r>
      <w:r w:rsidR="0079425A">
        <w:rPr>
          <w:rFonts w:asciiTheme="majorHAnsi" w:hAnsiTheme="majorHAnsi" w:cs="Arial"/>
        </w:rPr>
        <w:t>algunas</w:t>
      </w:r>
      <w:r w:rsidRPr="00C36011">
        <w:rPr>
          <w:rFonts w:asciiTheme="majorHAnsi" w:hAnsiTheme="majorHAnsi" w:cs="Arial"/>
        </w:rPr>
        <w:t xml:space="preserve"> orientaciones </w:t>
      </w:r>
      <w:r w:rsidR="0079425A">
        <w:rPr>
          <w:rFonts w:asciiTheme="majorHAnsi" w:hAnsiTheme="majorHAnsi" w:cs="Arial"/>
        </w:rPr>
        <w:t xml:space="preserve">útiles </w:t>
      </w:r>
      <w:r w:rsidRPr="00C36011">
        <w:rPr>
          <w:rFonts w:asciiTheme="majorHAnsi" w:hAnsiTheme="majorHAnsi" w:cs="Arial"/>
        </w:rPr>
        <w:t xml:space="preserve">para </w:t>
      </w:r>
      <w:r w:rsidR="00261DF3">
        <w:rPr>
          <w:rFonts w:asciiTheme="majorHAnsi" w:hAnsiTheme="majorHAnsi" w:cs="Arial"/>
        </w:rPr>
        <w:t>elaborar el plan</w:t>
      </w:r>
      <w:r w:rsidRPr="00C36011">
        <w:rPr>
          <w:rFonts w:asciiTheme="majorHAnsi" w:hAnsiTheme="majorHAnsi" w:cs="Arial"/>
        </w:rPr>
        <w:t xml:space="preserve"> del ensayo</w:t>
      </w:r>
      <w:r w:rsidR="00261DF3">
        <w:rPr>
          <w:rFonts w:asciiTheme="majorHAnsi" w:hAnsiTheme="majorHAnsi" w:cs="Arial"/>
        </w:rPr>
        <w:t>,</w:t>
      </w:r>
      <w:r w:rsidRPr="00C36011">
        <w:rPr>
          <w:rFonts w:asciiTheme="majorHAnsi" w:hAnsiTheme="majorHAnsi" w:cs="Arial"/>
        </w:rPr>
        <w:t xml:space="preserve">  ilustradas con </w:t>
      </w:r>
      <w:r w:rsidR="00261DF3">
        <w:rPr>
          <w:rFonts w:asciiTheme="majorHAnsi" w:hAnsiTheme="majorHAnsi" w:cs="Arial"/>
        </w:rPr>
        <w:t xml:space="preserve">algunos </w:t>
      </w:r>
      <w:r w:rsidRPr="00C36011">
        <w:rPr>
          <w:rFonts w:asciiTheme="majorHAnsi" w:hAnsiTheme="majorHAnsi" w:cs="Arial"/>
        </w:rPr>
        <w:t>ejemp</w:t>
      </w:r>
      <w:r w:rsidR="00261DF3">
        <w:rPr>
          <w:rFonts w:asciiTheme="majorHAnsi" w:hAnsiTheme="majorHAnsi" w:cs="Arial"/>
        </w:rPr>
        <w:t xml:space="preserve">los, varios de ellos tomados de </w:t>
      </w:r>
      <w:r w:rsidRPr="00C36011">
        <w:rPr>
          <w:rFonts w:asciiTheme="majorHAnsi" w:hAnsiTheme="majorHAnsi" w:cs="Arial"/>
        </w:rPr>
        <w:t xml:space="preserve">ensayos </w:t>
      </w:r>
      <w:r w:rsidR="00261DF3">
        <w:rPr>
          <w:rFonts w:asciiTheme="majorHAnsi" w:hAnsiTheme="majorHAnsi" w:cs="Arial"/>
        </w:rPr>
        <w:t>de</w:t>
      </w:r>
      <w:r w:rsidRPr="00C36011">
        <w:rPr>
          <w:rFonts w:asciiTheme="majorHAnsi" w:hAnsiTheme="majorHAnsi" w:cs="Arial"/>
        </w:rPr>
        <w:t xml:space="preserve"> estudiantes que hicieron el PRIN en semestres anteriores.</w:t>
      </w:r>
    </w:p>
    <w:p w:rsidR="0003556B" w:rsidRPr="00277CF4" w:rsidRDefault="0003556B" w:rsidP="0003556B">
      <w:pPr>
        <w:jc w:val="both"/>
        <w:rPr>
          <w:rFonts w:asciiTheme="majorHAnsi" w:hAnsiTheme="majorHAnsi" w:cs="Arial"/>
          <w:i/>
        </w:rPr>
      </w:pPr>
    </w:p>
    <w:p w:rsidR="0003556B" w:rsidRPr="00C36011" w:rsidRDefault="0003556B" w:rsidP="0003556B">
      <w:pPr>
        <w:jc w:val="both"/>
        <w:rPr>
          <w:rFonts w:asciiTheme="majorHAnsi" w:hAnsiTheme="majorHAnsi" w:cs="Arial"/>
        </w:rPr>
      </w:pPr>
      <w:r w:rsidRPr="00C36011">
        <w:rPr>
          <w:rFonts w:asciiTheme="majorHAnsi" w:hAnsiTheme="majorHAnsi" w:cs="Arial"/>
        </w:rPr>
        <w:t xml:space="preserve">El plan del ensayo que van a desarrollar </w:t>
      </w:r>
      <w:r w:rsidR="0079425A">
        <w:rPr>
          <w:rFonts w:asciiTheme="majorHAnsi" w:hAnsiTheme="majorHAnsi" w:cs="Arial"/>
        </w:rPr>
        <w:t xml:space="preserve">comprende </w:t>
      </w:r>
      <w:r w:rsidRPr="00C36011">
        <w:rPr>
          <w:rFonts w:asciiTheme="majorHAnsi" w:hAnsiTheme="majorHAnsi" w:cs="Arial"/>
        </w:rPr>
        <w:t>cinco puntos:</w:t>
      </w:r>
    </w:p>
    <w:p w:rsidR="0003556B" w:rsidRPr="00277CF4" w:rsidRDefault="0003556B" w:rsidP="0003556B">
      <w:pPr>
        <w:jc w:val="both"/>
        <w:rPr>
          <w:rFonts w:asciiTheme="majorHAnsi" w:hAnsiTheme="majorHAnsi" w:cs="Arial"/>
          <w:b/>
        </w:rPr>
      </w:pPr>
    </w:p>
    <w:p w:rsidR="0003556B" w:rsidRPr="00277CF4" w:rsidRDefault="0003556B" w:rsidP="0003556B">
      <w:pPr>
        <w:jc w:val="both"/>
        <w:rPr>
          <w:rFonts w:asciiTheme="majorHAnsi" w:hAnsiTheme="majorHAnsi"/>
        </w:rPr>
      </w:pPr>
      <w:r w:rsidRPr="00277CF4">
        <w:rPr>
          <w:rFonts w:asciiTheme="majorHAnsi" w:hAnsiTheme="majorHAnsi"/>
          <w:b/>
        </w:rPr>
        <w:t>1. Formular la pregunta de indagación</w:t>
      </w:r>
      <w:r w:rsidRPr="00277CF4">
        <w:rPr>
          <w:rFonts w:asciiTheme="majorHAnsi" w:hAnsiTheme="majorHAnsi"/>
        </w:rPr>
        <w:t xml:space="preserve"> tal como ha quedado planteada, después de la fase de investigación documental y de discutirla con su profesor/a y su tutor/a.</w:t>
      </w:r>
    </w:p>
    <w:p w:rsidR="0003556B" w:rsidRPr="00277CF4" w:rsidRDefault="0003556B" w:rsidP="0003556B">
      <w:pPr>
        <w:jc w:val="both"/>
        <w:rPr>
          <w:rFonts w:asciiTheme="majorHAnsi" w:hAnsiTheme="majorHAnsi"/>
          <w:b/>
        </w:rPr>
      </w:pPr>
    </w:p>
    <w:p w:rsidR="008D2B21" w:rsidRDefault="0003556B" w:rsidP="0003556B">
      <w:pPr>
        <w:jc w:val="both"/>
        <w:rPr>
          <w:rFonts w:asciiTheme="majorHAnsi" w:hAnsiTheme="majorHAnsi"/>
          <w:b/>
        </w:rPr>
      </w:pPr>
      <w:r w:rsidRPr="00277CF4">
        <w:rPr>
          <w:rFonts w:asciiTheme="majorHAnsi" w:hAnsiTheme="majorHAnsi"/>
          <w:b/>
        </w:rPr>
        <w:t xml:space="preserve">2. </w:t>
      </w:r>
      <w:r w:rsidR="008D2B21" w:rsidRPr="008D2B21">
        <w:rPr>
          <w:rFonts w:asciiTheme="majorHAnsi" w:hAnsiTheme="majorHAnsi"/>
          <w:b/>
        </w:rPr>
        <w:t xml:space="preserve">Pensar en un título para el ensayo </w:t>
      </w:r>
      <w:r w:rsidR="008D2B21" w:rsidRPr="008D2B21">
        <w:rPr>
          <w:rFonts w:asciiTheme="majorHAnsi" w:hAnsiTheme="majorHAnsi"/>
        </w:rPr>
        <w:t xml:space="preserve">que dé una idea clara del problema sobre el que trata el ensayo; este título provisional puede cambiarse luego, a medida que se avanza en el proceso de escritura. Un buen título, así sea provisional, obliga al autor a enfocar el tema del ensayo, motiva al lector y lo dispone </w:t>
      </w:r>
      <w:r w:rsidR="008D2B21">
        <w:rPr>
          <w:rFonts w:asciiTheme="majorHAnsi" w:hAnsiTheme="majorHAnsi"/>
        </w:rPr>
        <w:t xml:space="preserve">psicológicamente </w:t>
      </w:r>
      <w:r w:rsidR="008D2B21" w:rsidRPr="008D2B21">
        <w:rPr>
          <w:rFonts w:asciiTheme="majorHAnsi" w:hAnsiTheme="majorHAnsi"/>
        </w:rPr>
        <w:t>para la lectura.</w:t>
      </w:r>
    </w:p>
    <w:p w:rsidR="0003556B" w:rsidRPr="008D2B21" w:rsidRDefault="008D2B21" w:rsidP="0003556B">
      <w:pPr>
        <w:jc w:val="both"/>
        <w:rPr>
          <w:rFonts w:asciiTheme="majorHAnsi" w:hAnsiTheme="majorHAnsi"/>
          <w:b/>
        </w:rPr>
      </w:pPr>
      <w:r w:rsidRPr="008D2B21">
        <w:rPr>
          <w:rFonts w:asciiTheme="majorHAnsi" w:hAnsiTheme="majorHAnsi"/>
          <w:b/>
        </w:rPr>
        <w:t xml:space="preserve"> </w:t>
      </w:r>
    </w:p>
    <w:p w:rsidR="008D2B21" w:rsidRDefault="008D2B21" w:rsidP="008D2B21">
      <w:pPr>
        <w:jc w:val="both"/>
        <w:rPr>
          <w:rFonts w:asciiTheme="majorHAnsi" w:hAnsiTheme="majorHAnsi"/>
        </w:rPr>
      </w:pPr>
      <w:r>
        <w:rPr>
          <w:rFonts w:asciiTheme="majorHAnsi" w:hAnsiTheme="majorHAnsi"/>
          <w:b/>
        </w:rPr>
        <w:t xml:space="preserve">3. </w:t>
      </w:r>
      <w:r w:rsidR="0003556B" w:rsidRPr="00277CF4">
        <w:rPr>
          <w:rFonts w:asciiTheme="majorHAnsi" w:hAnsiTheme="majorHAnsi"/>
          <w:b/>
        </w:rPr>
        <w:t>Plantear el problema:</w:t>
      </w:r>
      <w:r>
        <w:rPr>
          <w:rFonts w:asciiTheme="majorHAnsi" w:hAnsiTheme="majorHAnsi"/>
          <w:b/>
        </w:rPr>
        <w:t xml:space="preserve"> </w:t>
      </w:r>
      <w:r>
        <w:rPr>
          <w:rFonts w:asciiTheme="majorHAnsi" w:hAnsiTheme="majorHAnsi"/>
        </w:rPr>
        <w:t xml:space="preserve">lo que </w:t>
      </w:r>
      <w:r w:rsidR="00BE5313">
        <w:rPr>
          <w:rFonts w:asciiTheme="majorHAnsi" w:hAnsiTheme="majorHAnsi"/>
        </w:rPr>
        <w:t>diferencia</w:t>
      </w:r>
      <w:r>
        <w:rPr>
          <w:rFonts w:asciiTheme="majorHAnsi" w:hAnsiTheme="majorHAnsi"/>
        </w:rPr>
        <w:t xml:space="preserve"> al ensayo de otros tipos de texto es que</w:t>
      </w:r>
      <w:r w:rsidR="00BE5313">
        <w:rPr>
          <w:rFonts w:asciiTheme="majorHAnsi" w:hAnsiTheme="majorHAnsi"/>
        </w:rPr>
        <w:t xml:space="preserve"> trata</w:t>
      </w:r>
      <w:r>
        <w:rPr>
          <w:rFonts w:asciiTheme="majorHAnsi" w:hAnsiTheme="majorHAnsi"/>
        </w:rPr>
        <w:t xml:space="preserve"> siempre  de un tema controvertido y frente al cual no existe una respuesta única</w:t>
      </w:r>
      <w:r w:rsidR="00BE5313">
        <w:rPr>
          <w:rFonts w:asciiTheme="majorHAnsi" w:hAnsiTheme="majorHAnsi"/>
        </w:rPr>
        <w:t>,</w:t>
      </w:r>
      <w:r>
        <w:rPr>
          <w:rFonts w:asciiTheme="majorHAnsi" w:hAnsiTheme="majorHAnsi"/>
        </w:rPr>
        <w:t xml:space="preserve"> sino </w:t>
      </w:r>
      <w:r w:rsidR="00BE5313">
        <w:rPr>
          <w:rFonts w:asciiTheme="majorHAnsi" w:hAnsiTheme="majorHAnsi"/>
        </w:rPr>
        <w:t xml:space="preserve">más bien </w:t>
      </w:r>
      <w:r>
        <w:rPr>
          <w:rFonts w:asciiTheme="majorHAnsi" w:hAnsiTheme="majorHAnsi"/>
        </w:rPr>
        <w:t xml:space="preserve">opiniones o posturas divergentes. </w:t>
      </w:r>
      <w:r w:rsidR="0064167E">
        <w:rPr>
          <w:rFonts w:asciiTheme="majorHAnsi" w:hAnsiTheme="majorHAnsi"/>
        </w:rPr>
        <w:t xml:space="preserve">Es esto lo que hace del ensayo un texto tan interesante. </w:t>
      </w:r>
      <w:r>
        <w:rPr>
          <w:rFonts w:asciiTheme="majorHAnsi" w:hAnsiTheme="majorHAnsi"/>
        </w:rPr>
        <w:t xml:space="preserve">En </w:t>
      </w:r>
      <w:r w:rsidR="0064167E">
        <w:rPr>
          <w:rFonts w:asciiTheme="majorHAnsi" w:hAnsiTheme="majorHAnsi"/>
        </w:rPr>
        <w:t xml:space="preserve">un </w:t>
      </w:r>
      <w:r>
        <w:rPr>
          <w:rFonts w:asciiTheme="majorHAnsi" w:hAnsiTheme="majorHAnsi"/>
        </w:rPr>
        <w:t xml:space="preserve">ensayo </w:t>
      </w:r>
      <w:r w:rsidR="0064167E">
        <w:rPr>
          <w:rFonts w:asciiTheme="majorHAnsi" w:hAnsiTheme="majorHAnsi"/>
        </w:rPr>
        <w:t xml:space="preserve">argumentativo </w:t>
      </w:r>
      <w:r>
        <w:rPr>
          <w:rFonts w:asciiTheme="majorHAnsi" w:hAnsiTheme="majorHAnsi"/>
        </w:rPr>
        <w:t xml:space="preserve">el lector </w:t>
      </w:r>
      <w:r w:rsidR="0064167E">
        <w:rPr>
          <w:rFonts w:asciiTheme="majorHAnsi" w:hAnsiTheme="majorHAnsi"/>
        </w:rPr>
        <w:t>puede</w:t>
      </w:r>
      <w:r>
        <w:rPr>
          <w:rFonts w:asciiTheme="majorHAnsi" w:hAnsiTheme="majorHAnsi"/>
        </w:rPr>
        <w:t xml:space="preserve"> reconocer </w:t>
      </w:r>
      <w:r w:rsidR="0064167E">
        <w:rPr>
          <w:rFonts w:asciiTheme="majorHAnsi" w:hAnsiTheme="majorHAnsi"/>
        </w:rPr>
        <w:t>fácilmente el</w:t>
      </w:r>
      <w:r>
        <w:rPr>
          <w:rFonts w:asciiTheme="majorHAnsi" w:hAnsiTheme="majorHAnsi"/>
        </w:rPr>
        <w:t xml:space="preserve"> eco de un</w:t>
      </w:r>
      <w:r w:rsidR="0064167E">
        <w:rPr>
          <w:rFonts w:asciiTheme="majorHAnsi" w:hAnsiTheme="majorHAnsi"/>
        </w:rPr>
        <w:t>a polémica o un</w:t>
      </w:r>
      <w:r>
        <w:rPr>
          <w:rFonts w:asciiTheme="majorHAnsi" w:hAnsiTheme="majorHAnsi"/>
        </w:rPr>
        <w:t xml:space="preserve"> debate. </w:t>
      </w:r>
    </w:p>
    <w:p w:rsidR="0003556B" w:rsidRPr="00277CF4" w:rsidRDefault="0003556B" w:rsidP="0003556B">
      <w:pPr>
        <w:jc w:val="both"/>
        <w:rPr>
          <w:rFonts w:asciiTheme="majorHAnsi" w:hAnsiTheme="majorHAnsi" w:cs="Arial"/>
        </w:rPr>
      </w:pPr>
    </w:p>
    <w:p w:rsidR="00BE5313" w:rsidRDefault="00BE5313" w:rsidP="0064167E">
      <w:pPr>
        <w:ind w:left="142"/>
        <w:jc w:val="both"/>
        <w:rPr>
          <w:rFonts w:asciiTheme="majorHAnsi" w:hAnsiTheme="majorHAnsi"/>
        </w:rPr>
      </w:pPr>
      <w:r w:rsidRPr="000F4C55">
        <w:rPr>
          <w:rFonts w:asciiTheme="majorHAnsi" w:hAnsiTheme="majorHAnsi"/>
        </w:rPr>
        <w:t xml:space="preserve">Una primera fase obligatoria para la escritura de un texto argumentativo es siempre un debate. En la medida de lo posible debería ser contradictorio ya que </w:t>
      </w:r>
      <w:r w:rsidRPr="000F315F">
        <w:rPr>
          <w:rFonts w:asciiTheme="majorHAnsi" w:hAnsiTheme="majorHAnsi"/>
          <w:i/>
        </w:rPr>
        <w:t>la argumentación es siempre una toma de postura en un campo controvertido y no la discusión desencarnada, general y abstracta de un problema humano cualquier</w:t>
      </w:r>
      <w:r w:rsidR="0064167E">
        <w:rPr>
          <w:rFonts w:asciiTheme="majorHAnsi" w:hAnsiTheme="majorHAnsi"/>
          <w:i/>
        </w:rPr>
        <w:t>a</w:t>
      </w:r>
      <w:r w:rsidR="0064167E">
        <w:rPr>
          <w:rFonts w:asciiTheme="majorHAnsi" w:hAnsiTheme="majorHAnsi"/>
        </w:rPr>
        <w:t xml:space="preserve"> (</w:t>
      </w:r>
      <w:r w:rsidR="00BB1CC6">
        <w:rPr>
          <w:rFonts w:asciiTheme="majorHAnsi" w:hAnsiTheme="majorHAnsi"/>
        </w:rPr>
        <w:t>Bain y Schneuwly</w:t>
      </w:r>
      <w:r w:rsidR="00BB1CC6" w:rsidRPr="002A43E0">
        <w:rPr>
          <w:rFonts w:asciiTheme="majorHAnsi" w:hAnsiTheme="majorHAnsi"/>
        </w:rPr>
        <w:t>, 1997,</w:t>
      </w:r>
      <w:r w:rsidR="0064167E">
        <w:rPr>
          <w:rFonts w:asciiTheme="majorHAnsi" w:hAnsiTheme="majorHAnsi"/>
        </w:rPr>
        <w:t>p. 70).</w:t>
      </w:r>
    </w:p>
    <w:p w:rsidR="00BE5313" w:rsidRPr="000F4C55" w:rsidRDefault="00BE5313" w:rsidP="00BE5313">
      <w:pPr>
        <w:ind w:left="284"/>
        <w:jc w:val="both"/>
        <w:rPr>
          <w:rFonts w:asciiTheme="majorHAnsi" w:hAnsiTheme="majorHAnsi"/>
        </w:rPr>
      </w:pPr>
    </w:p>
    <w:p w:rsidR="00BE5313" w:rsidRDefault="00BE5313" w:rsidP="00BE5313">
      <w:pPr>
        <w:jc w:val="both"/>
        <w:rPr>
          <w:rFonts w:asciiTheme="majorHAnsi" w:hAnsiTheme="majorHAnsi" w:cs="Arial"/>
        </w:rPr>
      </w:pPr>
      <w:r>
        <w:rPr>
          <w:rFonts w:asciiTheme="majorHAnsi" w:hAnsiTheme="majorHAnsi" w:cs="Arial"/>
        </w:rPr>
        <w:t>Por esa razón, un</w:t>
      </w:r>
      <w:r w:rsidRPr="008A24DE">
        <w:rPr>
          <w:rFonts w:asciiTheme="majorHAnsi" w:hAnsiTheme="majorHAnsi" w:cs="Arial"/>
        </w:rPr>
        <w:t xml:space="preserve"> ensayo </w:t>
      </w:r>
      <w:r>
        <w:rPr>
          <w:rFonts w:asciiTheme="majorHAnsi" w:hAnsiTheme="majorHAnsi" w:cs="Arial"/>
        </w:rPr>
        <w:t>debe empezar</w:t>
      </w:r>
      <w:r w:rsidRPr="008A24DE">
        <w:rPr>
          <w:rFonts w:asciiTheme="majorHAnsi" w:hAnsiTheme="majorHAnsi" w:cs="Arial"/>
        </w:rPr>
        <w:t xml:space="preserve"> planteando clara y brevemente el problema o el asunto en discusión. En un ensayo de tres a cuatro páginas</w:t>
      </w:r>
      <w:r>
        <w:rPr>
          <w:rFonts w:asciiTheme="majorHAnsi" w:hAnsiTheme="majorHAnsi" w:cs="Arial"/>
        </w:rPr>
        <w:t>, uno o dos párrafos son</w:t>
      </w:r>
      <w:r w:rsidRPr="008A24DE">
        <w:rPr>
          <w:rFonts w:asciiTheme="majorHAnsi" w:hAnsiTheme="majorHAnsi" w:cs="Arial"/>
        </w:rPr>
        <w:t xml:space="preserve"> suficientes. </w:t>
      </w:r>
      <w:r>
        <w:rPr>
          <w:rFonts w:asciiTheme="majorHAnsi" w:hAnsiTheme="majorHAnsi" w:cs="Arial"/>
        </w:rPr>
        <w:t>El problema se puede plantear de varias formas:</w:t>
      </w:r>
    </w:p>
    <w:p w:rsidR="00BE5313" w:rsidRDefault="00BE5313" w:rsidP="00BE5313">
      <w:pPr>
        <w:jc w:val="both"/>
        <w:rPr>
          <w:rFonts w:asciiTheme="majorHAnsi" w:hAnsiTheme="majorHAnsi" w:cs="Arial"/>
        </w:rPr>
      </w:pPr>
    </w:p>
    <w:p w:rsidR="0003556B" w:rsidRPr="00277CF4" w:rsidRDefault="0003556B" w:rsidP="0003556B">
      <w:pPr>
        <w:jc w:val="both"/>
        <w:rPr>
          <w:rFonts w:asciiTheme="majorHAnsi" w:hAnsiTheme="majorHAnsi" w:cs="Arial"/>
        </w:rPr>
      </w:pPr>
      <w:r w:rsidRPr="00277CF4">
        <w:rPr>
          <w:rFonts w:asciiTheme="majorHAnsi" w:hAnsiTheme="majorHAnsi" w:cs="Arial"/>
        </w:rPr>
        <w:t>(a) Presentando datos, experiencias o testimonios que documenten el problema y motiven su importancia, después de lo cual el autor anuncia su posición o intención.</w:t>
      </w:r>
    </w:p>
    <w:p w:rsidR="0003556B" w:rsidRPr="00277CF4" w:rsidRDefault="0003556B" w:rsidP="0003556B">
      <w:pPr>
        <w:jc w:val="both"/>
        <w:rPr>
          <w:rFonts w:asciiTheme="majorHAnsi" w:hAnsiTheme="majorHAnsi" w:cs="Arial"/>
        </w:rPr>
      </w:pPr>
    </w:p>
    <w:p w:rsidR="0003556B" w:rsidRPr="00277CF4" w:rsidRDefault="0003556B" w:rsidP="0003556B">
      <w:pPr>
        <w:ind w:right="180"/>
        <w:jc w:val="both"/>
        <w:rPr>
          <w:rFonts w:asciiTheme="majorHAnsi" w:hAnsiTheme="majorHAnsi" w:cs="Arial"/>
          <w:i/>
        </w:rPr>
      </w:pPr>
      <w:r w:rsidRPr="00277CF4">
        <w:rPr>
          <w:rFonts w:asciiTheme="majorHAnsi" w:hAnsiTheme="majorHAnsi" w:cs="Arial"/>
          <w:i/>
        </w:rPr>
        <w:t xml:space="preserve">[Ejemplo 1] </w:t>
      </w:r>
    </w:p>
    <w:p w:rsidR="0003556B" w:rsidRPr="00277CF4" w:rsidRDefault="0003556B" w:rsidP="0003556B">
      <w:pPr>
        <w:ind w:right="180"/>
        <w:jc w:val="both"/>
        <w:rPr>
          <w:rFonts w:asciiTheme="majorHAnsi" w:hAnsiTheme="majorHAnsi" w:cs="Arial"/>
          <w:i/>
        </w:rPr>
      </w:pPr>
    </w:p>
    <w:p w:rsidR="0003556B" w:rsidRPr="00277CF4" w:rsidRDefault="0003556B" w:rsidP="00277CF4">
      <w:pPr>
        <w:ind w:right="6"/>
        <w:jc w:val="both"/>
        <w:rPr>
          <w:rFonts w:asciiTheme="majorHAnsi" w:hAnsiTheme="majorHAnsi"/>
          <w:i/>
          <w:sz w:val="22"/>
        </w:rPr>
      </w:pPr>
      <w:r w:rsidRPr="00277CF4">
        <w:rPr>
          <w:rFonts w:asciiTheme="majorHAnsi" w:hAnsiTheme="majorHAnsi"/>
          <w:i/>
          <w:sz w:val="22"/>
        </w:rPr>
        <w:t>La farmacodependencia se ha entendido, en nuestra opinión erróneamente, como un conflicto social superficial, pero en realidad es un problema con muchos matices ocultos importantes. En Colombia, este problema abarca un gran porcentaje de la sociedad, sin discriminar edades. Las estadísticas, proporcionadas por el Sistema de Vigilancia para el consumo de sustancias psicoactivas (VESPA), son alarmantes […] La distribución según el nivel educativo, de acuerdo con estadísticas del primer semestre del 2008, muestra que el 56.8% de los casos registrados de abusos de sustancias psicoactivas corresponden a individuos que están cursando la secundaria, y el 26.1% en primaria; es decir que el 82.9 % de la población consumidora de SPAs se encuentra en el colegio.</w:t>
      </w:r>
    </w:p>
    <w:p w:rsidR="0003556B" w:rsidRPr="00277CF4" w:rsidRDefault="0003556B" w:rsidP="00277CF4">
      <w:pPr>
        <w:ind w:right="6"/>
        <w:jc w:val="both"/>
        <w:rPr>
          <w:rFonts w:asciiTheme="majorHAnsi" w:hAnsiTheme="majorHAnsi"/>
          <w:i/>
          <w:sz w:val="22"/>
        </w:rPr>
      </w:pPr>
      <w:r w:rsidRPr="00277CF4">
        <w:rPr>
          <w:rFonts w:asciiTheme="majorHAnsi" w:hAnsiTheme="majorHAnsi"/>
          <w:i/>
          <w:sz w:val="22"/>
        </w:rPr>
        <w:t xml:space="preserve"> </w:t>
      </w:r>
    </w:p>
    <w:p w:rsidR="0003556B" w:rsidRPr="00277CF4" w:rsidRDefault="0003556B" w:rsidP="00277CF4">
      <w:pPr>
        <w:ind w:right="6"/>
        <w:jc w:val="both"/>
        <w:rPr>
          <w:rFonts w:asciiTheme="majorHAnsi" w:hAnsiTheme="majorHAnsi"/>
          <w:i/>
          <w:sz w:val="22"/>
        </w:rPr>
      </w:pPr>
      <w:r w:rsidRPr="00277CF4">
        <w:rPr>
          <w:rFonts w:asciiTheme="majorHAnsi" w:hAnsiTheme="majorHAnsi"/>
          <w:i/>
          <w:sz w:val="22"/>
        </w:rPr>
        <w:t xml:space="preserve">Consideramos que está muy poco analizada la manera en que las instituciones educativas como grupo social cumplen un papel fundamental en la drogodependencia, y es importante analizarla ya que si la mayoría de los consumidores se encuentran en el colegio, ésta debe tener una influencia propia. </w:t>
      </w:r>
      <w:r w:rsidRPr="00277CF4">
        <w:rPr>
          <w:rFonts w:asciiTheme="majorHAnsi" w:hAnsiTheme="majorHAnsi"/>
          <w:sz w:val="22"/>
        </w:rPr>
        <w:t xml:space="preserve">(Daniel Caicedo Soler y Lina Caicedo Zitzmann, El colegio y las drogas, </w:t>
      </w:r>
      <w:r w:rsidRPr="00277CF4">
        <w:rPr>
          <w:rFonts w:asciiTheme="majorHAnsi" w:hAnsiTheme="majorHAnsi"/>
          <w:sz w:val="22"/>
          <w:lang w:val="es-CO"/>
        </w:rPr>
        <w:t xml:space="preserve">Ensayo final PRIN, </w:t>
      </w:r>
      <w:r w:rsidRPr="00277CF4">
        <w:rPr>
          <w:rFonts w:asciiTheme="majorHAnsi" w:hAnsiTheme="majorHAnsi"/>
          <w:sz w:val="22"/>
        </w:rPr>
        <w:t>2009).</w:t>
      </w:r>
    </w:p>
    <w:p w:rsidR="0003556B" w:rsidRPr="00277CF4" w:rsidRDefault="0003556B" w:rsidP="0003556B">
      <w:pPr>
        <w:ind w:left="180" w:right="180"/>
        <w:jc w:val="both"/>
        <w:rPr>
          <w:rFonts w:asciiTheme="majorHAnsi" w:hAnsiTheme="majorHAnsi"/>
          <w:i/>
        </w:rPr>
      </w:pPr>
    </w:p>
    <w:p w:rsidR="0003556B" w:rsidRPr="00277CF4" w:rsidRDefault="0003556B" w:rsidP="00277CF4">
      <w:pPr>
        <w:ind w:right="180"/>
        <w:jc w:val="both"/>
        <w:rPr>
          <w:rFonts w:asciiTheme="majorHAnsi" w:hAnsiTheme="majorHAnsi"/>
          <w:i/>
        </w:rPr>
      </w:pPr>
      <w:r w:rsidRPr="00277CF4">
        <w:rPr>
          <w:rFonts w:asciiTheme="majorHAnsi" w:hAnsiTheme="majorHAnsi" w:cs="Arial"/>
        </w:rPr>
        <w:t>(b) Otra forma de plantear el problema consiste en hacer referencia a autores que han escrito sobre la misma temática, como puede verse en el siguiente ejemplo:</w:t>
      </w:r>
    </w:p>
    <w:p w:rsidR="00261DF3" w:rsidRDefault="00261DF3" w:rsidP="00277CF4">
      <w:pPr>
        <w:ind w:hanging="180"/>
        <w:jc w:val="both"/>
        <w:rPr>
          <w:rFonts w:asciiTheme="majorHAnsi" w:hAnsiTheme="majorHAnsi" w:cs="Arial"/>
        </w:rPr>
      </w:pPr>
    </w:p>
    <w:p w:rsidR="0003556B" w:rsidRPr="00277CF4" w:rsidRDefault="0003556B" w:rsidP="0064167E">
      <w:pPr>
        <w:ind w:right="180"/>
        <w:jc w:val="both"/>
        <w:rPr>
          <w:rFonts w:asciiTheme="majorHAnsi" w:hAnsiTheme="majorHAnsi" w:cs="Arial"/>
          <w:i/>
        </w:rPr>
      </w:pPr>
      <w:r w:rsidRPr="00277CF4">
        <w:rPr>
          <w:rFonts w:asciiTheme="majorHAnsi" w:hAnsiTheme="majorHAnsi" w:cs="Arial"/>
          <w:i/>
        </w:rPr>
        <w:t xml:space="preserve">[Ejemplo 2] </w:t>
      </w:r>
    </w:p>
    <w:p w:rsidR="0003556B" w:rsidRPr="00277CF4" w:rsidRDefault="0003556B" w:rsidP="00277CF4">
      <w:pPr>
        <w:ind w:left="180" w:right="180" w:hanging="180"/>
        <w:jc w:val="both"/>
        <w:rPr>
          <w:rFonts w:asciiTheme="majorHAnsi" w:hAnsiTheme="majorHAnsi" w:cs="Arial"/>
          <w:i/>
        </w:rPr>
      </w:pPr>
    </w:p>
    <w:p w:rsidR="0003556B" w:rsidRPr="00277CF4" w:rsidRDefault="0003556B" w:rsidP="00277CF4">
      <w:pPr>
        <w:ind w:right="180"/>
        <w:jc w:val="both"/>
        <w:rPr>
          <w:rFonts w:asciiTheme="majorHAnsi" w:hAnsiTheme="majorHAnsi" w:cs="Arial"/>
          <w:b/>
          <w:i/>
          <w:sz w:val="22"/>
        </w:rPr>
      </w:pPr>
      <w:r w:rsidRPr="00277CF4">
        <w:rPr>
          <w:rFonts w:asciiTheme="majorHAnsi" w:hAnsiTheme="majorHAnsi" w:cs="Arial"/>
          <w:i/>
          <w:sz w:val="22"/>
        </w:rPr>
        <w:t>Droga o terapia; mente o cerebro. Con este sugestivo título apareció recientemente un artículo de la revista Scientific American, escrito por uno de sus colaboradores, Dr. J. Horgan. En él se hace alusión a otro artículo aparecido en el Time Magazine titulado “¿Ha muerto Freud?” Ambos se refieren a un tema de palpitante interés científico relacionado con la validez actual de la teoría psicoanalítica, específicamente en lo referente al tratamiento de las enfermedades mentales.</w:t>
      </w:r>
    </w:p>
    <w:p w:rsidR="0003556B" w:rsidRPr="00277CF4" w:rsidRDefault="0003556B" w:rsidP="00277CF4">
      <w:pPr>
        <w:ind w:right="180"/>
        <w:jc w:val="both"/>
        <w:rPr>
          <w:rFonts w:asciiTheme="majorHAnsi" w:hAnsiTheme="majorHAnsi" w:cs="Arial"/>
          <w:i/>
          <w:sz w:val="22"/>
        </w:rPr>
      </w:pPr>
    </w:p>
    <w:p w:rsidR="0003556B" w:rsidRPr="00277CF4" w:rsidRDefault="0003556B" w:rsidP="00277CF4">
      <w:pPr>
        <w:ind w:right="180"/>
        <w:jc w:val="both"/>
        <w:rPr>
          <w:rFonts w:asciiTheme="majorHAnsi" w:hAnsiTheme="majorHAnsi" w:cs="Arial"/>
          <w:sz w:val="22"/>
        </w:rPr>
      </w:pPr>
      <w:r w:rsidRPr="00277CF4">
        <w:rPr>
          <w:rFonts w:asciiTheme="majorHAnsi" w:hAnsiTheme="majorHAnsi" w:cs="Arial"/>
          <w:i/>
          <w:sz w:val="22"/>
        </w:rPr>
        <w:t xml:space="preserve">Considero que estos temas no se deben debatir en medios exclusivamente científicos, pues siendo este un asunto de interés general, que frecuentemente se presta a confusiones y malos entendidos, es importante aclarar ante el público algunos puntos relevantes, sin ánimo polémico, sino con el objetivo de ilustrar el tema. </w:t>
      </w:r>
      <w:r w:rsidRPr="00277CF4">
        <w:rPr>
          <w:rFonts w:asciiTheme="majorHAnsi" w:hAnsiTheme="majorHAnsi" w:cs="Arial"/>
          <w:sz w:val="22"/>
        </w:rPr>
        <w:t>(</w:t>
      </w:r>
      <w:r w:rsidR="00F60D79" w:rsidRPr="00277CF4">
        <w:rPr>
          <w:rFonts w:asciiTheme="majorHAnsi" w:hAnsiTheme="majorHAnsi" w:cs="Arial"/>
          <w:sz w:val="22"/>
        </w:rPr>
        <w:t xml:space="preserve">Alfonso Sánchez Medina, </w:t>
      </w:r>
      <w:r w:rsidRPr="00277CF4">
        <w:rPr>
          <w:rFonts w:asciiTheme="majorHAnsi" w:hAnsiTheme="majorHAnsi" w:cs="Arial"/>
          <w:sz w:val="22"/>
        </w:rPr>
        <w:t xml:space="preserve">“Droga </w:t>
      </w:r>
      <w:r w:rsidR="00F60D79">
        <w:rPr>
          <w:rFonts w:asciiTheme="majorHAnsi" w:hAnsiTheme="majorHAnsi" w:cs="Arial"/>
          <w:sz w:val="22"/>
        </w:rPr>
        <w:t>o terapia; mente o cerebro”)</w:t>
      </w:r>
      <w:r w:rsidRPr="00277CF4">
        <w:rPr>
          <w:rFonts w:asciiTheme="majorHAnsi" w:hAnsiTheme="majorHAnsi" w:cs="Arial"/>
          <w:sz w:val="22"/>
        </w:rPr>
        <w:t>.</w:t>
      </w:r>
    </w:p>
    <w:p w:rsidR="0003556B" w:rsidRPr="00277CF4" w:rsidRDefault="0003556B" w:rsidP="00277CF4">
      <w:pPr>
        <w:ind w:right="180" w:hanging="180"/>
        <w:jc w:val="both"/>
        <w:rPr>
          <w:rFonts w:asciiTheme="majorHAnsi" w:hAnsiTheme="majorHAnsi" w:cs="Arial"/>
        </w:rPr>
      </w:pPr>
    </w:p>
    <w:p w:rsidR="0003556B" w:rsidRPr="00277CF4" w:rsidRDefault="00277CF4" w:rsidP="00277CF4">
      <w:pPr>
        <w:ind w:right="180"/>
        <w:jc w:val="both"/>
        <w:rPr>
          <w:rFonts w:asciiTheme="majorHAnsi" w:hAnsiTheme="majorHAnsi" w:cs="Arial"/>
        </w:rPr>
      </w:pPr>
      <w:r w:rsidRPr="00277CF4">
        <w:rPr>
          <w:rFonts w:asciiTheme="majorHAnsi" w:hAnsiTheme="majorHAnsi" w:cs="Arial"/>
        </w:rPr>
        <w:t>(</w:t>
      </w:r>
      <w:r w:rsidR="0003556B" w:rsidRPr="00277CF4">
        <w:rPr>
          <w:rFonts w:asciiTheme="majorHAnsi" w:hAnsiTheme="majorHAnsi" w:cs="Arial"/>
        </w:rPr>
        <w:t xml:space="preserve">c) En el </w:t>
      </w:r>
      <w:r w:rsidR="00261DF3" w:rsidRPr="00277CF4">
        <w:rPr>
          <w:rFonts w:asciiTheme="majorHAnsi" w:hAnsiTheme="majorHAnsi" w:cs="Arial"/>
        </w:rPr>
        <w:t>ejemplo</w:t>
      </w:r>
      <w:r w:rsidR="00261DF3">
        <w:rPr>
          <w:rFonts w:asciiTheme="majorHAnsi" w:hAnsiTheme="majorHAnsi" w:cs="Arial"/>
        </w:rPr>
        <w:t xml:space="preserve"> siguiente</w:t>
      </w:r>
      <w:r w:rsidR="0003556B" w:rsidRPr="00277CF4">
        <w:rPr>
          <w:rFonts w:asciiTheme="majorHAnsi" w:hAnsiTheme="majorHAnsi" w:cs="Arial"/>
        </w:rPr>
        <w:t xml:space="preserve">, </w:t>
      </w:r>
      <w:r w:rsidR="00261DF3">
        <w:rPr>
          <w:rFonts w:asciiTheme="majorHAnsi" w:hAnsiTheme="majorHAnsi" w:cs="Arial"/>
        </w:rPr>
        <w:t xml:space="preserve">los autores </w:t>
      </w:r>
      <w:r w:rsidR="00261DF3" w:rsidRPr="00277CF4">
        <w:rPr>
          <w:rFonts w:asciiTheme="majorHAnsi" w:hAnsiTheme="majorHAnsi" w:cs="Arial"/>
        </w:rPr>
        <w:t>introduce</w:t>
      </w:r>
      <w:r w:rsidR="00261DF3">
        <w:rPr>
          <w:rFonts w:asciiTheme="majorHAnsi" w:hAnsiTheme="majorHAnsi" w:cs="Arial"/>
        </w:rPr>
        <w:t xml:space="preserve">n </w:t>
      </w:r>
      <w:r w:rsidR="0003556B" w:rsidRPr="00277CF4">
        <w:rPr>
          <w:rFonts w:asciiTheme="majorHAnsi" w:hAnsiTheme="majorHAnsi" w:cs="Arial"/>
        </w:rPr>
        <w:t xml:space="preserve">el problema  </w:t>
      </w:r>
      <w:r w:rsidR="00261DF3">
        <w:rPr>
          <w:rFonts w:asciiTheme="majorHAnsi" w:hAnsiTheme="majorHAnsi" w:cs="Arial"/>
        </w:rPr>
        <w:t xml:space="preserve">formulando </w:t>
      </w:r>
      <w:r w:rsidR="0003556B" w:rsidRPr="00277CF4">
        <w:rPr>
          <w:rFonts w:asciiTheme="majorHAnsi" w:hAnsiTheme="majorHAnsi" w:cs="Arial"/>
        </w:rPr>
        <w:t>una pregunta:</w:t>
      </w:r>
    </w:p>
    <w:p w:rsidR="0003556B" w:rsidRPr="00277CF4" w:rsidRDefault="0003556B" w:rsidP="00277CF4">
      <w:pPr>
        <w:ind w:right="180" w:hanging="180"/>
        <w:jc w:val="both"/>
        <w:rPr>
          <w:rFonts w:asciiTheme="majorHAnsi" w:hAnsiTheme="majorHAnsi" w:cs="Arial"/>
        </w:rPr>
      </w:pPr>
    </w:p>
    <w:p w:rsidR="0003556B" w:rsidRPr="00277CF4" w:rsidRDefault="0003556B" w:rsidP="00277CF4">
      <w:pPr>
        <w:ind w:left="180" w:right="180" w:hanging="180"/>
        <w:jc w:val="both"/>
        <w:rPr>
          <w:rFonts w:asciiTheme="majorHAnsi" w:hAnsiTheme="majorHAnsi" w:cs="Arial"/>
          <w:i/>
        </w:rPr>
      </w:pPr>
      <w:r w:rsidRPr="00277CF4">
        <w:rPr>
          <w:rFonts w:asciiTheme="majorHAnsi" w:hAnsiTheme="majorHAnsi" w:cs="Arial"/>
          <w:i/>
        </w:rPr>
        <w:t xml:space="preserve">[Ejemplo 3] </w:t>
      </w:r>
    </w:p>
    <w:p w:rsidR="0003556B" w:rsidRPr="00277CF4" w:rsidRDefault="0003556B" w:rsidP="00277CF4">
      <w:pPr>
        <w:ind w:left="180" w:right="180" w:hanging="180"/>
        <w:jc w:val="both"/>
        <w:rPr>
          <w:rFonts w:asciiTheme="majorHAnsi" w:hAnsiTheme="majorHAnsi" w:cs="Arial"/>
          <w:i/>
        </w:rPr>
      </w:pPr>
    </w:p>
    <w:p w:rsidR="0003556B" w:rsidRPr="00277CF4" w:rsidRDefault="0003556B" w:rsidP="00277CF4">
      <w:pPr>
        <w:ind w:right="180"/>
        <w:jc w:val="both"/>
        <w:rPr>
          <w:rFonts w:asciiTheme="majorHAnsi" w:hAnsiTheme="majorHAnsi" w:cs="Arial"/>
          <w:i/>
          <w:sz w:val="22"/>
        </w:rPr>
      </w:pPr>
      <w:r w:rsidRPr="00277CF4">
        <w:rPr>
          <w:rFonts w:asciiTheme="majorHAnsi" w:hAnsiTheme="majorHAnsi" w:cs="Arial"/>
          <w:i/>
          <w:sz w:val="22"/>
        </w:rPr>
        <w:t>En 2001 Laboratorios Merck invirtió en la publicidad de Vioxx (Rofecoxib), 160 millones de dólares, es decir, más de lo que compañías como Pepsi o Budweiser invierten en promocionar sus productos. ¿Será esta una de las razones para que los medicamentos innovadores cuesten hasta 10 veces más que los genéricos, a pesar de que ambos son fabricados a partir del mismo principio activo? (José Julián López, Claudia Vacca, Calidad de medicamentos genéricos, ¿un asunto de mercadeo?)</w:t>
      </w:r>
    </w:p>
    <w:p w:rsidR="0003556B" w:rsidRPr="00277CF4" w:rsidRDefault="0003556B" w:rsidP="0003556B">
      <w:pPr>
        <w:ind w:right="180"/>
        <w:jc w:val="both"/>
        <w:rPr>
          <w:rFonts w:asciiTheme="majorHAnsi" w:hAnsiTheme="majorHAnsi" w:cs="Arial"/>
        </w:rPr>
      </w:pPr>
    </w:p>
    <w:p w:rsidR="0003556B" w:rsidRPr="00277CF4" w:rsidRDefault="0003556B" w:rsidP="0003556B">
      <w:pPr>
        <w:jc w:val="both"/>
        <w:rPr>
          <w:rFonts w:asciiTheme="majorHAnsi" w:hAnsiTheme="majorHAnsi"/>
        </w:rPr>
      </w:pPr>
      <w:r w:rsidRPr="00277CF4">
        <w:rPr>
          <w:rFonts w:asciiTheme="majorHAnsi" w:hAnsiTheme="majorHAnsi"/>
        </w:rPr>
        <w:t xml:space="preserve">(d) </w:t>
      </w:r>
      <w:r w:rsidR="00261DF3">
        <w:rPr>
          <w:rFonts w:asciiTheme="majorHAnsi" w:hAnsiTheme="majorHAnsi"/>
        </w:rPr>
        <w:t>Cuando</w:t>
      </w:r>
      <w:r w:rsidRPr="00277CF4">
        <w:rPr>
          <w:rFonts w:asciiTheme="majorHAnsi" w:hAnsiTheme="majorHAnsi"/>
        </w:rPr>
        <w:t xml:space="preserve"> se trata de un ensayo argumentativo, el problema se ubica siempre en un terreno controvertido y su planteamiento asume la forma de </w:t>
      </w:r>
      <w:r w:rsidR="00277CF4" w:rsidRPr="00277CF4">
        <w:rPr>
          <w:rFonts w:asciiTheme="majorHAnsi" w:hAnsiTheme="majorHAnsi"/>
        </w:rPr>
        <w:t>un debate. Según Bain y Schneuwly (1997),</w:t>
      </w:r>
    </w:p>
    <w:p w:rsidR="0003556B" w:rsidRPr="00277CF4" w:rsidRDefault="0003556B" w:rsidP="0003556B">
      <w:pPr>
        <w:jc w:val="both"/>
        <w:rPr>
          <w:rFonts w:asciiTheme="majorHAnsi" w:hAnsiTheme="majorHAnsi"/>
          <w:b/>
        </w:rPr>
      </w:pPr>
    </w:p>
    <w:p w:rsidR="0003556B" w:rsidRPr="00277CF4" w:rsidRDefault="00261DF3" w:rsidP="00277CF4">
      <w:pPr>
        <w:jc w:val="both"/>
        <w:rPr>
          <w:rFonts w:asciiTheme="majorHAnsi" w:hAnsiTheme="majorHAnsi"/>
        </w:rPr>
      </w:pPr>
      <w:r>
        <w:rPr>
          <w:rFonts w:asciiTheme="majorHAnsi" w:hAnsiTheme="majorHAnsi"/>
        </w:rPr>
        <w:t>“</w:t>
      </w:r>
      <w:r w:rsidR="0003556B" w:rsidRPr="00277CF4">
        <w:rPr>
          <w:rFonts w:asciiTheme="majorHAnsi" w:hAnsiTheme="majorHAnsi"/>
        </w:rPr>
        <w:t xml:space="preserve">Una primera fase obligatoria para la escritura de un texto argumentativo es siempre un debate. En la medida de lo posible [éste] debería ser contradictorio ya que </w:t>
      </w:r>
      <w:r w:rsidR="0003556B" w:rsidRPr="00277CF4">
        <w:rPr>
          <w:rFonts w:asciiTheme="majorHAnsi" w:hAnsiTheme="majorHAnsi"/>
          <w:i/>
        </w:rPr>
        <w:t>la argumentación es siempre una toma de postura en un campo controvertido y no la discusión desencarnada, general y abstracta de un problema humano cualquiera</w:t>
      </w:r>
      <w:r>
        <w:rPr>
          <w:rFonts w:asciiTheme="majorHAnsi" w:hAnsiTheme="majorHAnsi"/>
          <w:i/>
        </w:rPr>
        <w:t>”</w:t>
      </w:r>
      <w:r w:rsidR="0003556B" w:rsidRPr="00277CF4">
        <w:rPr>
          <w:rFonts w:asciiTheme="majorHAnsi" w:hAnsiTheme="majorHAnsi"/>
          <w:i/>
        </w:rPr>
        <w:t>.</w:t>
      </w:r>
      <w:r w:rsidR="0003556B" w:rsidRPr="00277CF4">
        <w:rPr>
          <w:rFonts w:asciiTheme="majorHAnsi" w:hAnsiTheme="majorHAnsi"/>
        </w:rPr>
        <w:t xml:space="preserve"> (</w:t>
      </w:r>
      <w:r w:rsidR="00277CF4" w:rsidRPr="00277CF4">
        <w:rPr>
          <w:rFonts w:asciiTheme="majorHAnsi" w:hAnsiTheme="majorHAnsi"/>
        </w:rPr>
        <w:t>p. 70). Itálicas nuestras</w:t>
      </w:r>
      <w:r w:rsidR="0003556B" w:rsidRPr="00277CF4">
        <w:rPr>
          <w:rFonts w:asciiTheme="majorHAnsi" w:hAnsiTheme="majorHAnsi"/>
        </w:rPr>
        <w:t>.</w:t>
      </w:r>
    </w:p>
    <w:p w:rsidR="0003556B" w:rsidRPr="00277CF4" w:rsidRDefault="0003556B" w:rsidP="00277CF4">
      <w:pPr>
        <w:ind w:right="180"/>
        <w:jc w:val="both"/>
        <w:rPr>
          <w:rFonts w:asciiTheme="majorHAnsi" w:hAnsiTheme="majorHAnsi" w:cs="Arial"/>
        </w:rPr>
      </w:pPr>
    </w:p>
    <w:p w:rsidR="00C36011" w:rsidRDefault="0003556B" w:rsidP="0003556B">
      <w:pPr>
        <w:jc w:val="both"/>
        <w:rPr>
          <w:rFonts w:asciiTheme="majorHAnsi" w:hAnsiTheme="majorHAnsi" w:cs="Arial"/>
        </w:rPr>
      </w:pPr>
      <w:r w:rsidRPr="00C36011">
        <w:rPr>
          <w:rFonts w:asciiTheme="majorHAnsi" w:hAnsiTheme="majorHAnsi" w:cs="Arial"/>
          <w:b/>
        </w:rPr>
        <w:t xml:space="preserve">4. </w:t>
      </w:r>
      <w:r w:rsidR="00261DF3">
        <w:rPr>
          <w:rFonts w:asciiTheme="majorHAnsi" w:hAnsiTheme="majorHAnsi" w:cs="Arial"/>
          <w:b/>
        </w:rPr>
        <w:t>Plantear el</w:t>
      </w:r>
      <w:r w:rsidR="00261DF3" w:rsidRPr="008A24DE">
        <w:rPr>
          <w:rFonts w:asciiTheme="majorHAnsi" w:hAnsiTheme="majorHAnsi" w:cs="Arial"/>
          <w:b/>
        </w:rPr>
        <w:t xml:space="preserve"> propósito o </w:t>
      </w:r>
      <w:r w:rsidR="00261DF3">
        <w:rPr>
          <w:rFonts w:asciiTheme="majorHAnsi" w:hAnsiTheme="majorHAnsi" w:cs="Arial"/>
          <w:b/>
        </w:rPr>
        <w:t xml:space="preserve">la tesis </w:t>
      </w:r>
      <w:r w:rsidR="00261DF3" w:rsidRPr="008A24DE">
        <w:rPr>
          <w:rFonts w:asciiTheme="majorHAnsi" w:hAnsiTheme="majorHAnsi" w:cs="Arial"/>
          <w:b/>
        </w:rPr>
        <w:t>del ensayo</w:t>
      </w:r>
    </w:p>
    <w:p w:rsidR="00C36011" w:rsidRDefault="00C36011" w:rsidP="0003556B">
      <w:pPr>
        <w:jc w:val="both"/>
        <w:rPr>
          <w:rFonts w:asciiTheme="majorHAnsi" w:hAnsiTheme="majorHAnsi" w:cs="Arial"/>
        </w:rPr>
      </w:pPr>
    </w:p>
    <w:p w:rsidR="0003556B" w:rsidRPr="00277CF4" w:rsidRDefault="0003556B" w:rsidP="0003556B">
      <w:pPr>
        <w:jc w:val="both"/>
        <w:rPr>
          <w:rFonts w:asciiTheme="majorHAnsi" w:hAnsiTheme="majorHAnsi" w:cs="Arial"/>
          <w:b/>
        </w:rPr>
      </w:pPr>
      <w:r w:rsidRPr="00277CF4">
        <w:rPr>
          <w:rFonts w:asciiTheme="majorHAnsi" w:hAnsiTheme="majorHAnsi" w:cs="Arial"/>
        </w:rPr>
        <w:t>Esto</w:t>
      </w:r>
      <w:r w:rsidR="00C36011">
        <w:rPr>
          <w:rFonts w:asciiTheme="majorHAnsi" w:hAnsiTheme="majorHAnsi" w:cs="Arial"/>
        </w:rPr>
        <w:t xml:space="preserve"> es lo que hace Sánchez Medina, </w:t>
      </w:r>
      <w:r w:rsidRPr="00277CF4">
        <w:rPr>
          <w:rFonts w:asciiTheme="majorHAnsi" w:hAnsiTheme="majorHAnsi" w:cs="Arial"/>
        </w:rPr>
        <w:t xml:space="preserve">en el segundo párrafo del [ejemplo 2], arriba. </w:t>
      </w:r>
      <w:r w:rsidRPr="00277CF4">
        <w:rPr>
          <w:rFonts w:asciiTheme="majorHAnsi" w:hAnsiTheme="majorHAnsi"/>
        </w:rPr>
        <w:t>Veamos otro ejemplo, en el que su autora -egresada de la Facultad y anterior tutora del PRIN- plantea el problema y el propósito de su ensayo en un sólo párrafo:</w:t>
      </w:r>
    </w:p>
    <w:p w:rsidR="0003556B" w:rsidRPr="00277CF4" w:rsidRDefault="0003556B" w:rsidP="0003556B">
      <w:pPr>
        <w:pStyle w:val="Sinespaciado"/>
        <w:rPr>
          <w:rFonts w:asciiTheme="majorHAnsi" w:hAnsiTheme="majorHAnsi"/>
          <w:sz w:val="24"/>
          <w:szCs w:val="24"/>
        </w:rPr>
      </w:pPr>
    </w:p>
    <w:p w:rsidR="0003556B" w:rsidRPr="00277CF4" w:rsidRDefault="0003556B" w:rsidP="0003556B">
      <w:pPr>
        <w:pStyle w:val="Sinespaciado"/>
        <w:rPr>
          <w:rFonts w:asciiTheme="majorHAnsi" w:hAnsiTheme="majorHAnsi" w:cs="Arial"/>
          <w:i/>
          <w:sz w:val="24"/>
        </w:rPr>
      </w:pPr>
      <w:r w:rsidRPr="00277CF4">
        <w:rPr>
          <w:rFonts w:asciiTheme="majorHAnsi" w:hAnsiTheme="majorHAnsi" w:cs="Arial"/>
          <w:i/>
          <w:sz w:val="24"/>
        </w:rPr>
        <w:t>[</w:t>
      </w:r>
      <w:proofErr w:type="spellStart"/>
      <w:r w:rsidRPr="00277CF4">
        <w:rPr>
          <w:rFonts w:asciiTheme="majorHAnsi" w:hAnsiTheme="majorHAnsi" w:cs="Arial"/>
          <w:i/>
          <w:sz w:val="24"/>
        </w:rPr>
        <w:t>Ejemplo</w:t>
      </w:r>
      <w:proofErr w:type="spellEnd"/>
      <w:r w:rsidRPr="00277CF4">
        <w:rPr>
          <w:rFonts w:asciiTheme="majorHAnsi" w:hAnsiTheme="majorHAnsi" w:cs="Arial"/>
          <w:i/>
          <w:sz w:val="24"/>
        </w:rPr>
        <w:t xml:space="preserve"> 4]</w:t>
      </w:r>
    </w:p>
    <w:p w:rsidR="0003556B" w:rsidRPr="00277CF4" w:rsidRDefault="0003556B" w:rsidP="0003556B">
      <w:pPr>
        <w:pStyle w:val="Sinespaciado"/>
        <w:ind w:left="284"/>
        <w:rPr>
          <w:rFonts w:asciiTheme="majorHAnsi" w:hAnsiTheme="majorHAnsi" w:cs="Arial"/>
          <w:i/>
          <w:sz w:val="24"/>
        </w:rPr>
      </w:pPr>
      <w:r w:rsidRPr="00277CF4">
        <w:rPr>
          <w:rFonts w:asciiTheme="majorHAnsi" w:hAnsiTheme="majorHAnsi" w:cs="Arial"/>
          <w:i/>
          <w:sz w:val="24"/>
        </w:rPr>
        <w:t xml:space="preserve"> </w:t>
      </w:r>
    </w:p>
    <w:p w:rsidR="0003556B" w:rsidRPr="00C36011" w:rsidRDefault="00C36011" w:rsidP="00277CF4">
      <w:pPr>
        <w:pStyle w:val="Sinespaciado"/>
        <w:jc w:val="both"/>
        <w:rPr>
          <w:rFonts w:asciiTheme="majorHAnsi" w:hAnsiTheme="majorHAnsi"/>
          <w:i/>
          <w:sz w:val="22"/>
          <w:szCs w:val="24"/>
        </w:rPr>
      </w:pPr>
      <w:r>
        <w:rPr>
          <w:rFonts w:asciiTheme="majorHAnsi" w:hAnsiTheme="majorHAnsi"/>
          <w:i/>
          <w:sz w:val="22"/>
          <w:szCs w:val="24"/>
        </w:rPr>
        <w:t xml:space="preserve">En </w:t>
      </w:r>
      <w:proofErr w:type="spellStart"/>
      <w:r w:rsidR="0003556B" w:rsidRPr="00C36011">
        <w:rPr>
          <w:rFonts w:asciiTheme="majorHAnsi" w:hAnsiTheme="majorHAnsi"/>
          <w:i/>
          <w:sz w:val="22"/>
          <w:szCs w:val="24"/>
        </w:rPr>
        <w:t>las</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sociedades</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occidentales</w:t>
      </w:r>
      <w:proofErr w:type="spellEnd"/>
      <w:r w:rsidR="0003556B" w:rsidRPr="00C36011">
        <w:rPr>
          <w:rFonts w:asciiTheme="majorHAnsi" w:hAnsiTheme="majorHAnsi"/>
          <w:i/>
          <w:sz w:val="22"/>
          <w:szCs w:val="24"/>
        </w:rPr>
        <w:t xml:space="preserve"> se ha </w:t>
      </w:r>
      <w:proofErr w:type="spellStart"/>
      <w:r w:rsidR="0003556B" w:rsidRPr="00C36011">
        <w:rPr>
          <w:rFonts w:asciiTheme="majorHAnsi" w:hAnsiTheme="majorHAnsi"/>
          <w:i/>
          <w:sz w:val="22"/>
          <w:szCs w:val="24"/>
        </w:rPr>
        <w:t>considerado</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que</w:t>
      </w:r>
      <w:proofErr w:type="spellEnd"/>
      <w:r w:rsidR="0003556B" w:rsidRPr="00C36011">
        <w:rPr>
          <w:rFonts w:asciiTheme="majorHAnsi" w:hAnsiTheme="majorHAnsi"/>
          <w:i/>
          <w:sz w:val="22"/>
          <w:szCs w:val="24"/>
        </w:rPr>
        <w:t xml:space="preserve"> la </w:t>
      </w:r>
      <w:proofErr w:type="spellStart"/>
      <w:r w:rsidR="0003556B" w:rsidRPr="00C36011">
        <w:rPr>
          <w:rFonts w:asciiTheme="majorHAnsi" w:hAnsiTheme="majorHAnsi"/>
          <w:i/>
          <w:sz w:val="22"/>
          <w:szCs w:val="24"/>
        </w:rPr>
        <w:t>escritura</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potencia</w:t>
      </w:r>
      <w:proofErr w:type="spellEnd"/>
      <w:r w:rsidR="0003556B" w:rsidRPr="00C36011">
        <w:rPr>
          <w:rFonts w:asciiTheme="majorHAnsi" w:hAnsiTheme="majorHAnsi"/>
          <w:i/>
          <w:sz w:val="22"/>
          <w:szCs w:val="24"/>
        </w:rPr>
        <w:t xml:space="preserve"> el </w:t>
      </w:r>
      <w:proofErr w:type="spellStart"/>
      <w:r w:rsidR="0003556B" w:rsidRPr="00C36011">
        <w:rPr>
          <w:rFonts w:asciiTheme="majorHAnsi" w:hAnsiTheme="majorHAnsi"/>
          <w:i/>
          <w:sz w:val="22"/>
          <w:szCs w:val="24"/>
        </w:rPr>
        <w:t>desarrollo</w:t>
      </w:r>
      <w:proofErr w:type="spellEnd"/>
      <w:r w:rsidR="0003556B" w:rsidRPr="00C36011">
        <w:rPr>
          <w:rFonts w:asciiTheme="majorHAnsi" w:hAnsiTheme="majorHAnsi"/>
          <w:i/>
          <w:sz w:val="22"/>
          <w:szCs w:val="24"/>
        </w:rPr>
        <w:t xml:space="preserve"> del </w:t>
      </w:r>
      <w:proofErr w:type="spellStart"/>
      <w:r w:rsidR="0003556B" w:rsidRPr="00C36011">
        <w:rPr>
          <w:rFonts w:asciiTheme="majorHAnsi" w:hAnsiTheme="majorHAnsi"/>
          <w:i/>
          <w:sz w:val="22"/>
          <w:szCs w:val="24"/>
        </w:rPr>
        <w:t>pensamiento</w:t>
      </w:r>
      <w:proofErr w:type="spellEnd"/>
      <w:r w:rsidR="0003556B" w:rsidRPr="00C36011">
        <w:rPr>
          <w:rFonts w:asciiTheme="majorHAnsi" w:hAnsiTheme="majorHAnsi"/>
          <w:i/>
          <w:sz w:val="22"/>
          <w:szCs w:val="24"/>
        </w:rPr>
        <w:t xml:space="preserve"> (Olson, 1999). La </w:t>
      </w:r>
      <w:proofErr w:type="spellStart"/>
      <w:r w:rsidR="0003556B" w:rsidRPr="00C36011">
        <w:rPr>
          <w:rFonts w:asciiTheme="majorHAnsi" w:hAnsiTheme="majorHAnsi"/>
          <w:i/>
          <w:sz w:val="22"/>
          <w:szCs w:val="24"/>
        </w:rPr>
        <w:t>veracidad</w:t>
      </w:r>
      <w:proofErr w:type="spellEnd"/>
      <w:r w:rsidR="0003556B" w:rsidRPr="00C36011">
        <w:rPr>
          <w:rFonts w:asciiTheme="majorHAnsi" w:hAnsiTheme="majorHAnsi"/>
          <w:i/>
          <w:sz w:val="22"/>
          <w:szCs w:val="24"/>
        </w:rPr>
        <w:t xml:space="preserve"> de </w:t>
      </w:r>
      <w:proofErr w:type="spellStart"/>
      <w:r w:rsidR="0003556B" w:rsidRPr="00C36011">
        <w:rPr>
          <w:rFonts w:asciiTheme="majorHAnsi" w:hAnsiTheme="majorHAnsi"/>
          <w:i/>
          <w:sz w:val="22"/>
          <w:szCs w:val="24"/>
        </w:rPr>
        <w:t>esta</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creencia</w:t>
      </w:r>
      <w:proofErr w:type="spellEnd"/>
      <w:r w:rsidR="0003556B" w:rsidRPr="00C36011">
        <w:rPr>
          <w:rFonts w:asciiTheme="majorHAnsi" w:hAnsiTheme="majorHAnsi"/>
          <w:i/>
          <w:sz w:val="22"/>
          <w:szCs w:val="24"/>
        </w:rPr>
        <w:t xml:space="preserve"> ha </w:t>
      </w:r>
      <w:proofErr w:type="spellStart"/>
      <w:r w:rsidR="0003556B" w:rsidRPr="00C36011">
        <w:rPr>
          <w:rFonts w:asciiTheme="majorHAnsi" w:hAnsiTheme="majorHAnsi"/>
          <w:i/>
          <w:sz w:val="22"/>
          <w:szCs w:val="24"/>
        </w:rPr>
        <w:t>sido</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cuestionada</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por</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investigadores</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como</w:t>
      </w:r>
      <w:proofErr w:type="spellEnd"/>
      <w:r w:rsidR="0003556B" w:rsidRPr="00C36011">
        <w:rPr>
          <w:rFonts w:asciiTheme="majorHAnsi" w:hAnsiTheme="majorHAnsi"/>
          <w:i/>
          <w:sz w:val="22"/>
          <w:szCs w:val="24"/>
        </w:rPr>
        <w:t xml:space="preserve"> Thomas (1989) y Anderson (1989). </w:t>
      </w:r>
      <w:proofErr w:type="spellStart"/>
      <w:r w:rsidR="0003556B" w:rsidRPr="00C36011">
        <w:rPr>
          <w:rFonts w:asciiTheme="majorHAnsi" w:hAnsiTheme="majorHAnsi"/>
          <w:i/>
          <w:sz w:val="22"/>
          <w:szCs w:val="24"/>
        </w:rPr>
        <w:t>Aunque</w:t>
      </w:r>
      <w:proofErr w:type="spellEnd"/>
      <w:r w:rsidR="0003556B" w:rsidRPr="00C36011">
        <w:rPr>
          <w:rFonts w:asciiTheme="majorHAnsi" w:hAnsiTheme="majorHAnsi"/>
          <w:i/>
          <w:sz w:val="22"/>
          <w:szCs w:val="24"/>
        </w:rPr>
        <w:t xml:space="preserve"> no se </w:t>
      </w:r>
      <w:proofErr w:type="spellStart"/>
      <w:r w:rsidR="0003556B" w:rsidRPr="00C36011">
        <w:rPr>
          <w:rFonts w:asciiTheme="majorHAnsi" w:hAnsiTheme="majorHAnsi"/>
          <w:i/>
          <w:sz w:val="22"/>
          <w:szCs w:val="24"/>
        </w:rPr>
        <w:t>pueda</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demostrar</w:t>
      </w:r>
      <w:proofErr w:type="spellEnd"/>
      <w:r w:rsidR="0003556B" w:rsidRPr="00C36011">
        <w:rPr>
          <w:rFonts w:asciiTheme="majorHAnsi" w:hAnsiTheme="majorHAnsi"/>
          <w:i/>
          <w:sz w:val="22"/>
          <w:szCs w:val="24"/>
        </w:rPr>
        <w:t xml:space="preserve"> la </w:t>
      </w:r>
      <w:proofErr w:type="spellStart"/>
      <w:r w:rsidR="0003556B" w:rsidRPr="00C36011">
        <w:rPr>
          <w:rFonts w:asciiTheme="majorHAnsi" w:hAnsiTheme="majorHAnsi"/>
          <w:i/>
          <w:sz w:val="22"/>
          <w:szCs w:val="24"/>
        </w:rPr>
        <w:t>existencia</w:t>
      </w:r>
      <w:proofErr w:type="spellEnd"/>
      <w:r w:rsidR="0003556B" w:rsidRPr="00C36011">
        <w:rPr>
          <w:rFonts w:asciiTheme="majorHAnsi" w:hAnsiTheme="majorHAnsi"/>
          <w:i/>
          <w:sz w:val="22"/>
          <w:szCs w:val="24"/>
        </w:rPr>
        <w:t xml:space="preserve"> de </w:t>
      </w:r>
      <w:proofErr w:type="spellStart"/>
      <w:r w:rsidR="0003556B" w:rsidRPr="00C36011">
        <w:rPr>
          <w:rFonts w:asciiTheme="majorHAnsi" w:hAnsiTheme="majorHAnsi"/>
          <w:i/>
          <w:sz w:val="22"/>
          <w:szCs w:val="24"/>
        </w:rPr>
        <w:t>una</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relación</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directa</w:t>
      </w:r>
      <w:proofErr w:type="spellEnd"/>
      <w:r w:rsidR="0003556B" w:rsidRPr="00C36011">
        <w:rPr>
          <w:rFonts w:asciiTheme="majorHAnsi" w:hAnsiTheme="majorHAnsi"/>
          <w:i/>
          <w:sz w:val="22"/>
          <w:szCs w:val="24"/>
        </w:rPr>
        <w:t xml:space="preserve"> entre la </w:t>
      </w:r>
      <w:proofErr w:type="spellStart"/>
      <w:r w:rsidR="0003556B" w:rsidRPr="00C36011">
        <w:rPr>
          <w:rFonts w:asciiTheme="majorHAnsi" w:hAnsiTheme="majorHAnsi"/>
          <w:i/>
          <w:sz w:val="22"/>
          <w:szCs w:val="24"/>
        </w:rPr>
        <w:t>escritura</w:t>
      </w:r>
      <w:proofErr w:type="spellEnd"/>
      <w:r w:rsidR="0003556B" w:rsidRPr="00C36011">
        <w:rPr>
          <w:rFonts w:asciiTheme="majorHAnsi" w:hAnsiTheme="majorHAnsi"/>
          <w:i/>
          <w:sz w:val="22"/>
          <w:szCs w:val="24"/>
        </w:rPr>
        <w:t xml:space="preserve"> y el </w:t>
      </w:r>
      <w:proofErr w:type="spellStart"/>
      <w:r w:rsidR="0003556B" w:rsidRPr="00C36011">
        <w:rPr>
          <w:rFonts w:asciiTheme="majorHAnsi" w:hAnsiTheme="majorHAnsi"/>
          <w:i/>
          <w:sz w:val="22"/>
          <w:szCs w:val="24"/>
        </w:rPr>
        <w:t>pensamiento</w:t>
      </w:r>
      <w:proofErr w:type="spellEnd"/>
      <w:r w:rsidR="0003556B" w:rsidRPr="00C36011">
        <w:rPr>
          <w:rFonts w:asciiTheme="majorHAnsi" w:hAnsiTheme="majorHAnsi"/>
          <w:i/>
          <w:sz w:val="22"/>
          <w:szCs w:val="24"/>
        </w:rPr>
        <w:t xml:space="preserve">, los </w:t>
      </w:r>
      <w:proofErr w:type="spellStart"/>
      <w:r w:rsidR="0003556B" w:rsidRPr="00C36011">
        <w:rPr>
          <w:rFonts w:asciiTheme="majorHAnsi" w:hAnsiTheme="majorHAnsi"/>
          <w:i/>
          <w:sz w:val="22"/>
          <w:szCs w:val="24"/>
        </w:rPr>
        <w:t>aportes</w:t>
      </w:r>
      <w:proofErr w:type="spellEnd"/>
      <w:r w:rsidR="0003556B" w:rsidRPr="00C36011">
        <w:rPr>
          <w:rFonts w:asciiTheme="majorHAnsi" w:hAnsiTheme="majorHAnsi"/>
          <w:i/>
          <w:sz w:val="22"/>
          <w:szCs w:val="24"/>
        </w:rPr>
        <w:t xml:space="preserve"> de la </w:t>
      </w:r>
      <w:proofErr w:type="spellStart"/>
      <w:r w:rsidR="0003556B" w:rsidRPr="00C36011">
        <w:rPr>
          <w:rFonts w:asciiTheme="majorHAnsi" w:hAnsiTheme="majorHAnsi"/>
          <w:i/>
          <w:sz w:val="22"/>
          <w:szCs w:val="24"/>
        </w:rPr>
        <w:t>escritura</w:t>
      </w:r>
      <w:proofErr w:type="spellEnd"/>
      <w:r w:rsidR="0003556B" w:rsidRPr="00C36011">
        <w:rPr>
          <w:rFonts w:asciiTheme="majorHAnsi" w:hAnsiTheme="majorHAnsi"/>
          <w:i/>
          <w:sz w:val="22"/>
          <w:szCs w:val="24"/>
        </w:rPr>
        <w:t xml:space="preserve"> al </w:t>
      </w:r>
      <w:proofErr w:type="spellStart"/>
      <w:r w:rsidR="0003556B" w:rsidRPr="00C36011">
        <w:rPr>
          <w:rFonts w:asciiTheme="majorHAnsi" w:hAnsiTheme="majorHAnsi"/>
          <w:i/>
          <w:sz w:val="22"/>
          <w:szCs w:val="24"/>
        </w:rPr>
        <w:t>desarrollo</w:t>
      </w:r>
      <w:proofErr w:type="spellEnd"/>
      <w:r w:rsidR="0003556B" w:rsidRPr="00C36011">
        <w:rPr>
          <w:rFonts w:asciiTheme="majorHAnsi" w:hAnsiTheme="majorHAnsi"/>
          <w:i/>
          <w:sz w:val="22"/>
          <w:szCs w:val="24"/>
        </w:rPr>
        <w:t xml:space="preserve"> del </w:t>
      </w:r>
      <w:proofErr w:type="spellStart"/>
      <w:r w:rsidR="0003556B" w:rsidRPr="00C36011">
        <w:rPr>
          <w:rFonts w:asciiTheme="majorHAnsi" w:hAnsiTheme="majorHAnsi"/>
          <w:i/>
          <w:sz w:val="22"/>
          <w:szCs w:val="24"/>
        </w:rPr>
        <w:t>conocimiento</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científico</w:t>
      </w:r>
      <w:proofErr w:type="spellEnd"/>
      <w:r w:rsidR="0003556B" w:rsidRPr="00C36011">
        <w:rPr>
          <w:rFonts w:asciiTheme="majorHAnsi" w:hAnsiTheme="majorHAnsi"/>
          <w:i/>
          <w:sz w:val="22"/>
          <w:szCs w:val="24"/>
        </w:rPr>
        <w:t xml:space="preserve"> son </w:t>
      </w:r>
      <w:proofErr w:type="spellStart"/>
      <w:r w:rsidR="0003556B" w:rsidRPr="00C36011">
        <w:rPr>
          <w:rFonts w:asciiTheme="majorHAnsi" w:hAnsiTheme="majorHAnsi"/>
          <w:i/>
          <w:sz w:val="22"/>
          <w:szCs w:val="24"/>
        </w:rPr>
        <w:t>innegables</w:t>
      </w:r>
      <w:proofErr w:type="spellEnd"/>
      <w:r w:rsidR="0003556B" w:rsidRPr="00C36011">
        <w:rPr>
          <w:rFonts w:asciiTheme="majorHAnsi" w:hAnsiTheme="majorHAnsi"/>
          <w:i/>
          <w:sz w:val="22"/>
          <w:szCs w:val="24"/>
        </w:rPr>
        <w:t xml:space="preserve">. La </w:t>
      </w:r>
      <w:proofErr w:type="spellStart"/>
      <w:r w:rsidR="0003556B" w:rsidRPr="00C36011">
        <w:rPr>
          <w:rFonts w:asciiTheme="majorHAnsi" w:hAnsiTheme="majorHAnsi"/>
          <w:i/>
          <w:sz w:val="22"/>
          <w:szCs w:val="24"/>
        </w:rPr>
        <w:t>escritura</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es</w:t>
      </w:r>
      <w:proofErr w:type="spellEnd"/>
      <w:r w:rsidR="0003556B" w:rsidRPr="00C36011">
        <w:rPr>
          <w:rFonts w:asciiTheme="majorHAnsi" w:hAnsiTheme="majorHAnsi"/>
          <w:i/>
          <w:sz w:val="22"/>
          <w:szCs w:val="24"/>
        </w:rPr>
        <w:t xml:space="preserve"> la </w:t>
      </w:r>
      <w:proofErr w:type="spellStart"/>
      <w:r w:rsidR="0003556B" w:rsidRPr="00C36011">
        <w:rPr>
          <w:rFonts w:asciiTheme="majorHAnsi" w:hAnsiTheme="majorHAnsi"/>
          <w:i/>
          <w:sz w:val="22"/>
          <w:szCs w:val="24"/>
        </w:rPr>
        <w:t>herramienta</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utilizada</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para</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documentar</w:t>
      </w:r>
      <w:proofErr w:type="spellEnd"/>
      <w:r w:rsidR="0003556B" w:rsidRPr="00C36011">
        <w:rPr>
          <w:rFonts w:asciiTheme="majorHAnsi" w:hAnsiTheme="majorHAnsi"/>
          <w:i/>
          <w:sz w:val="22"/>
          <w:szCs w:val="24"/>
        </w:rPr>
        <w:t xml:space="preserve"> y </w:t>
      </w:r>
      <w:proofErr w:type="spellStart"/>
      <w:r w:rsidR="0003556B" w:rsidRPr="00C36011">
        <w:rPr>
          <w:rFonts w:asciiTheme="majorHAnsi" w:hAnsiTheme="majorHAnsi"/>
          <w:i/>
          <w:sz w:val="22"/>
          <w:szCs w:val="24"/>
        </w:rPr>
        <w:t>organizar</w:t>
      </w:r>
      <w:proofErr w:type="spellEnd"/>
      <w:r w:rsidR="0003556B" w:rsidRPr="00C36011">
        <w:rPr>
          <w:rFonts w:asciiTheme="majorHAnsi" w:hAnsiTheme="majorHAnsi"/>
          <w:i/>
          <w:sz w:val="22"/>
          <w:szCs w:val="24"/>
        </w:rPr>
        <w:t xml:space="preserve"> el </w:t>
      </w:r>
      <w:proofErr w:type="spellStart"/>
      <w:r w:rsidR="0003556B" w:rsidRPr="00C36011">
        <w:rPr>
          <w:rFonts w:asciiTheme="majorHAnsi" w:hAnsiTheme="majorHAnsi"/>
          <w:i/>
          <w:sz w:val="22"/>
          <w:szCs w:val="24"/>
        </w:rPr>
        <w:t>conocimiento</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especialmente</w:t>
      </w:r>
      <w:proofErr w:type="spellEnd"/>
      <w:r w:rsidR="0003556B" w:rsidRPr="00C36011">
        <w:rPr>
          <w:rFonts w:asciiTheme="majorHAnsi" w:hAnsiTheme="majorHAnsi"/>
          <w:i/>
          <w:sz w:val="22"/>
          <w:szCs w:val="24"/>
        </w:rPr>
        <w:t xml:space="preserve"> en el </w:t>
      </w:r>
      <w:proofErr w:type="spellStart"/>
      <w:r w:rsidR="0003556B" w:rsidRPr="00C36011">
        <w:rPr>
          <w:rFonts w:asciiTheme="majorHAnsi" w:hAnsiTheme="majorHAnsi"/>
          <w:i/>
          <w:sz w:val="22"/>
          <w:szCs w:val="24"/>
        </w:rPr>
        <w:t>ámbito</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académico</w:t>
      </w:r>
      <w:proofErr w:type="spellEnd"/>
      <w:r w:rsidR="0003556B" w:rsidRPr="00C36011">
        <w:rPr>
          <w:rFonts w:asciiTheme="majorHAnsi" w:hAnsiTheme="majorHAnsi"/>
          <w:i/>
          <w:sz w:val="22"/>
          <w:szCs w:val="24"/>
        </w:rPr>
        <w:t xml:space="preserve">. El </w:t>
      </w:r>
      <w:proofErr w:type="spellStart"/>
      <w:r w:rsidR="0003556B" w:rsidRPr="00C36011">
        <w:rPr>
          <w:rFonts w:asciiTheme="majorHAnsi" w:hAnsiTheme="majorHAnsi"/>
          <w:i/>
          <w:sz w:val="22"/>
          <w:szCs w:val="24"/>
        </w:rPr>
        <w:t>objetivo</w:t>
      </w:r>
      <w:proofErr w:type="spellEnd"/>
      <w:r w:rsidR="0003556B" w:rsidRPr="00C36011">
        <w:rPr>
          <w:rFonts w:asciiTheme="majorHAnsi" w:hAnsiTheme="majorHAnsi"/>
          <w:i/>
          <w:sz w:val="22"/>
          <w:szCs w:val="24"/>
        </w:rPr>
        <w:t xml:space="preserve"> de </w:t>
      </w:r>
      <w:proofErr w:type="spellStart"/>
      <w:r w:rsidR="0003556B" w:rsidRPr="00C36011">
        <w:rPr>
          <w:rFonts w:asciiTheme="majorHAnsi" w:hAnsiTheme="majorHAnsi"/>
          <w:i/>
          <w:sz w:val="22"/>
          <w:szCs w:val="24"/>
        </w:rPr>
        <w:t>este</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ensayo</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es</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proponer</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cuatro</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formas</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mediante</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las</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cuales</w:t>
      </w:r>
      <w:proofErr w:type="spellEnd"/>
      <w:r w:rsidR="0003556B" w:rsidRPr="00C36011">
        <w:rPr>
          <w:rFonts w:asciiTheme="majorHAnsi" w:hAnsiTheme="majorHAnsi"/>
          <w:i/>
          <w:sz w:val="22"/>
          <w:szCs w:val="24"/>
        </w:rPr>
        <w:t xml:space="preserve"> la </w:t>
      </w:r>
      <w:proofErr w:type="spellStart"/>
      <w:r w:rsidR="0003556B" w:rsidRPr="00C36011">
        <w:rPr>
          <w:rFonts w:asciiTheme="majorHAnsi" w:hAnsiTheme="majorHAnsi"/>
          <w:i/>
          <w:sz w:val="22"/>
          <w:szCs w:val="24"/>
        </w:rPr>
        <w:t>escritura</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académica</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puede</w:t>
      </w:r>
      <w:proofErr w:type="spellEnd"/>
      <w:r w:rsidR="0003556B" w:rsidRPr="00C36011">
        <w:rPr>
          <w:rFonts w:asciiTheme="majorHAnsi" w:hAnsiTheme="majorHAnsi"/>
          <w:i/>
          <w:sz w:val="22"/>
          <w:szCs w:val="24"/>
        </w:rPr>
        <w:t xml:space="preserve"> </w:t>
      </w:r>
      <w:proofErr w:type="spellStart"/>
      <w:r w:rsidR="0003556B" w:rsidRPr="00C36011">
        <w:rPr>
          <w:rFonts w:asciiTheme="majorHAnsi" w:hAnsiTheme="majorHAnsi"/>
          <w:i/>
          <w:sz w:val="22"/>
          <w:szCs w:val="24"/>
        </w:rPr>
        <w:t>potenciar</w:t>
      </w:r>
      <w:proofErr w:type="spellEnd"/>
      <w:r w:rsidR="0003556B" w:rsidRPr="00C36011">
        <w:rPr>
          <w:rFonts w:asciiTheme="majorHAnsi" w:hAnsiTheme="majorHAnsi"/>
          <w:i/>
          <w:sz w:val="22"/>
          <w:szCs w:val="24"/>
        </w:rPr>
        <w:t xml:space="preserve"> el </w:t>
      </w:r>
      <w:proofErr w:type="spellStart"/>
      <w:r w:rsidR="0003556B" w:rsidRPr="00C36011">
        <w:rPr>
          <w:rFonts w:asciiTheme="majorHAnsi" w:hAnsiTheme="majorHAnsi"/>
          <w:i/>
          <w:sz w:val="22"/>
          <w:szCs w:val="24"/>
        </w:rPr>
        <w:t>pensamiento</w:t>
      </w:r>
      <w:proofErr w:type="spellEnd"/>
      <w:r w:rsidR="0003556B" w:rsidRPr="00C36011">
        <w:rPr>
          <w:rFonts w:asciiTheme="majorHAnsi" w:hAnsiTheme="majorHAnsi"/>
          <w:i/>
          <w:sz w:val="22"/>
          <w:szCs w:val="24"/>
        </w:rPr>
        <w:t xml:space="preserve"> en el </w:t>
      </w:r>
      <w:proofErr w:type="spellStart"/>
      <w:r w:rsidR="0003556B" w:rsidRPr="00C36011">
        <w:rPr>
          <w:rFonts w:asciiTheme="majorHAnsi" w:hAnsiTheme="majorHAnsi"/>
          <w:i/>
          <w:sz w:val="22"/>
          <w:szCs w:val="24"/>
        </w:rPr>
        <w:t>contexto</w:t>
      </w:r>
      <w:proofErr w:type="spellEnd"/>
      <w:r w:rsidR="0003556B" w:rsidRPr="00C36011">
        <w:rPr>
          <w:rFonts w:asciiTheme="majorHAnsi" w:hAnsiTheme="majorHAnsi"/>
          <w:i/>
          <w:sz w:val="22"/>
          <w:szCs w:val="24"/>
        </w:rPr>
        <w:t xml:space="preserve"> de la Universidad, </w:t>
      </w:r>
      <w:proofErr w:type="spellStart"/>
      <w:r w:rsidR="0003556B" w:rsidRPr="00C36011">
        <w:rPr>
          <w:rFonts w:asciiTheme="majorHAnsi" w:hAnsiTheme="majorHAnsi"/>
          <w:i/>
          <w:sz w:val="22"/>
          <w:szCs w:val="24"/>
        </w:rPr>
        <w:t>particularmente</w:t>
      </w:r>
      <w:proofErr w:type="spellEnd"/>
      <w:r w:rsidR="0003556B" w:rsidRPr="00C36011">
        <w:rPr>
          <w:rFonts w:asciiTheme="majorHAnsi" w:hAnsiTheme="majorHAnsi"/>
          <w:i/>
          <w:sz w:val="22"/>
          <w:szCs w:val="24"/>
        </w:rPr>
        <w:t xml:space="preserve"> en el </w:t>
      </w:r>
      <w:proofErr w:type="spellStart"/>
      <w:r w:rsidR="0003556B" w:rsidRPr="00C36011">
        <w:rPr>
          <w:rFonts w:asciiTheme="majorHAnsi" w:hAnsiTheme="majorHAnsi"/>
          <w:i/>
          <w:sz w:val="22"/>
          <w:szCs w:val="24"/>
        </w:rPr>
        <w:t>Proyecto</w:t>
      </w:r>
      <w:proofErr w:type="spellEnd"/>
      <w:r w:rsidR="0003556B" w:rsidRPr="00C36011">
        <w:rPr>
          <w:rFonts w:asciiTheme="majorHAnsi" w:hAnsiTheme="majorHAnsi"/>
          <w:i/>
          <w:sz w:val="22"/>
          <w:szCs w:val="24"/>
        </w:rPr>
        <w:t xml:space="preserve"> de </w:t>
      </w:r>
      <w:proofErr w:type="spellStart"/>
      <w:r w:rsidR="0003556B" w:rsidRPr="00C36011">
        <w:rPr>
          <w:rFonts w:asciiTheme="majorHAnsi" w:hAnsiTheme="majorHAnsi"/>
          <w:i/>
          <w:sz w:val="22"/>
          <w:szCs w:val="24"/>
        </w:rPr>
        <w:t>Indagación</w:t>
      </w:r>
      <w:proofErr w:type="spellEnd"/>
      <w:r w:rsidR="0003556B" w:rsidRPr="00C36011">
        <w:rPr>
          <w:rFonts w:asciiTheme="majorHAnsi" w:hAnsiTheme="majorHAnsi"/>
          <w:i/>
          <w:sz w:val="22"/>
          <w:szCs w:val="24"/>
        </w:rPr>
        <w:t xml:space="preserve">. </w:t>
      </w:r>
      <w:r w:rsidR="0003556B" w:rsidRPr="00C36011">
        <w:rPr>
          <w:rFonts w:asciiTheme="majorHAnsi" w:hAnsiTheme="majorHAnsi"/>
          <w:sz w:val="22"/>
          <w:szCs w:val="24"/>
        </w:rPr>
        <w:t>(</w:t>
      </w:r>
      <w:proofErr w:type="spellStart"/>
      <w:r w:rsidR="0003556B" w:rsidRPr="00C36011">
        <w:rPr>
          <w:rFonts w:asciiTheme="majorHAnsi" w:hAnsiTheme="majorHAnsi"/>
          <w:sz w:val="22"/>
          <w:szCs w:val="24"/>
        </w:rPr>
        <w:t>Alina</w:t>
      </w:r>
      <w:proofErr w:type="spellEnd"/>
      <w:r w:rsidR="0003556B" w:rsidRPr="00C36011">
        <w:rPr>
          <w:rFonts w:asciiTheme="majorHAnsi" w:hAnsiTheme="majorHAnsi"/>
          <w:sz w:val="22"/>
          <w:szCs w:val="24"/>
        </w:rPr>
        <w:t xml:space="preserve"> Cabrera, “Escritura y </w:t>
      </w:r>
      <w:proofErr w:type="spellStart"/>
      <w:r w:rsidR="0003556B" w:rsidRPr="00C36011">
        <w:rPr>
          <w:rFonts w:asciiTheme="majorHAnsi" w:hAnsiTheme="majorHAnsi"/>
          <w:sz w:val="22"/>
          <w:szCs w:val="24"/>
        </w:rPr>
        <w:t>pensamiento</w:t>
      </w:r>
      <w:proofErr w:type="spellEnd"/>
      <w:r w:rsidR="0003556B" w:rsidRPr="00C36011">
        <w:rPr>
          <w:rFonts w:asciiTheme="majorHAnsi" w:hAnsiTheme="majorHAnsi"/>
          <w:sz w:val="22"/>
          <w:szCs w:val="24"/>
        </w:rPr>
        <w:t xml:space="preserve"> en la </w:t>
      </w:r>
      <w:proofErr w:type="spellStart"/>
      <w:r w:rsidR="0003556B" w:rsidRPr="00C36011">
        <w:rPr>
          <w:rFonts w:asciiTheme="majorHAnsi" w:hAnsiTheme="majorHAnsi"/>
          <w:sz w:val="22"/>
          <w:szCs w:val="24"/>
        </w:rPr>
        <w:t>universidad</w:t>
      </w:r>
      <w:proofErr w:type="spellEnd"/>
      <w:r w:rsidR="0003556B" w:rsidRPr="00C36011">
        <w:rPr>
          <w:rFonts w:asciiTheme="majorHAnsi" w:hAnsiTheme="majorHAnsi"/>
          <w:sz w:val="22"/>
          <w:szCs w:val="24"/>
        </w:rPr>
        <w:t>”).</w:t>
      </w:r>
    </w:p>
    <w:p w:rsidR="0003556B" w:rsidRPr="00C36011" w:rsidRDefault="0003556B" w:rsidP="0003556B">
      <w:pPr>
        <w:pStyle w:val="Sinespaciado"/>
        <w:ind w:left="284"/>
        <w:rPr>
          <w:rFonts w:asciiTheme="majorHAnsi" w:hAnsiTheme="majorHAnsi"/>
          <w:sz w:val="22"/>
          <w:szCs w:val="24"/>
        </w:rPr>
      </w:pPr>
    </w:p>
    <w:p w:rsidR="0003556B" w:rsidRPr="00277CF4" w:rsidRDefault="0003556B" w:rsidP="00457CDF">
      <w:pPr>
        <w:pStyle w:val="Sinespaciado"/>
        <w:jc w:val="both"/>
        <w:rPr>
          <w:rFonts w:asciiTheme="majorHAnsi" w:hAnsiTheme="majorHAnsi"/>
          <w:sz w:val="24"/>
          <w:szCs w:val="24"/>
        </w:rPr>
      </w:pPr>
      <w:r w:rsidRPr="00277CF4">
        <w:rPr>
          <w:rFonts w:asciiTheme="majorHAnsi" w:hAnsiTheme="majorHAnsi"/>
          <w:sz w:val="24"/>
          <w:szCs w:val="24"/>
        </w:rPr>
        <w:t xml:space="preserve">En un </w:t>
      </w:r>
      <w:proofErr w:type="spellStart"/>
      <w:r w:rsidRPr="00277CF4">
        <w:rPr>
          <w:rFonts w:asciiTheme="majorHAnsi" w:hAnsiTheme="majorHAnsi"/>
          <w:sz w:val="24"/>
          <w:szCs w:val="24"/>
        </w:rPr>
        <w:t>ensayo</w:t>
      </w:r>
      <w:proofErr w:type="spellEnd"/>
      <w:r w:rsidRPr="00277CF4">
        <w:rPr>
          <w:rFonts w:asciiTheme="majorHAnsi" w:hAnsiTheme="majorHAnsi"/>
          <w:sz w:val="24"/>
          <w:szCs w:val="24"/>
        </w:rPr>
        <w:t xml:space="preserve"> de </w:t>
      </w:r>
      <w:proofErr w:type="spellStart"/>
      <w:r w:rsidRPr="00277CF4">
        <w:rPr>
          <w:rFonts w:asciiTheme="majorHAnsi" w:hAnsiTheme="majorHAnsi"/>
          <w:sz w:val="24"/>
          <w:szCs w:val="24"/>
        </w:rPr>
        <w:t>tipo</w:t>
      </w:r>
      <w:proofErr w:type="spellEnd"/>
      <w:r w:rsidRPr="00277CF4">
        <w:rPr>
          <w:rFonts w:asciiTheme="majorHAnsi" w:hAnsiTheme="majorHAnsi"/>
          <w:sz w:val="24"/>
          <w:szCs w:val="24"/>
        </w:rPr>
        <w:t xml:space="preserve"> </w:t>
      </w:r>
      <w:proofErr w:type="spellStart"/>
      <w:r w:rsidRPr="00277CF4">
        <w:rPr>
          <w:rFonts w:asciiTheme="majorHAnsi" w:hAnsiTheme="majorHAnsi"/>
          <w:sz w:val="24"/>
          <w:szCs w:val="24"/>
        </w:rPr>
        <w:t>argumentativo</w:t>
      </w:r>
      <w:proofErr w:type="spellEnd"/>
      <w:r w:rsidRPr="00277CF4">
        <w:rPr>
          <w:rFonts w:asciiTheme="majorHAnsi" w:hAnsiTheme="majorHAnsi"/>
          <w:sz w:val="24"/>
          <w:szCs w:val="24"/>
        </w:rPr>
        <w:t xml:space="preserve">, </w:t>
      </w:r>
      <w:proofErr w:type="spellStart"/>
      <w:r w:rsidRPr="00277CF4">
        <w:rPr>
          <w:rFonts w:asciiTheme="majorHAnsi" w:hAnsiTheme="majorHAnsi"/>
          <w:sz w:val="24"/>
          <w:szCs w:val="24"/>
        </w:rPr>
        <w:t>como</w:t>
      </w:r>
      <w:proofErr w:type="spellEnd"/>
      <w:r w:rsidRPr="00277CF4">
        <w:rPr>
          <w:rFonts w:asciiTheme="majorHAnsi" w:hAnsiTheme="majorHAnsi"/>
          <w:sz w:val="24"/>
          <w:szCs w:val="24"/>
        </w:rPr>
        <w:t xml:space="preserve"> </w:t>
      </w:r>
      <w:proofErr w:type="spellStart"/>
      <w:r w:rsidRPr="00277CF4">
        <w:rPr>
          <w:rFonts w:asciiTheme="majorHAnsi" w:hAnsiTheme="majorHAnsi"/>
          <w:sz w:val="24"/>
          <w:szCs w:val="24"/>
        </w:rPr>
        <w:t>dijimos</w:t>
      </w:r>
      <w:proofErr w:type="spellEnd"/>
      <w:r w:rsidRPr="00277CF4">
        <w:rPr>
          <w:rFonts w:asciiTheme="majorHAnsi" w:hAnsiTheme="majorHAnsi"/>
          <w:sz w:val="24"/>
          <w:szCs w:val="24"/>
        </w:rPr>
        <w:t xml:space="preserve"> antes, el </w:t>
      </w:r>
      <w:proofErr w:type="spellStart"/>
      <w:r w:rsidRPr="00277CF4">
        <w:rPr>
          <w:rFonts w:asciiTheme="majorHAnsi" w:hAnsiTheme="majorHAnsi"/>
          <w:sz w:val="24"/>
          <w:szCs w:val="24"/>
        </w:rPr>
        <w:t>autor</w:t>
      </w:r>
      <w:proofErr w:type="spellEnd"/>
      <w:r w:rsidRPr="00277CF4">
        <w:rPr>
          <w:rFonts w:asciiTheme="majorHAnsi" w:hAnsiTheme="majorHAnsi"/>
          <w:sz w:val="24"/>
          <w:szCs w:val="24"/>
        </w:rPr>
        <w:t xml:space="preserve"> </w:t>
      </w:r>
      <w:r w:rsidRPr="00277CF4">
        <w:rPr>
          <w:rFonts w:asciiTheme="majorHAnsi" w:hAnsiTheme="majorHAnsi" w:cs="Arial"/>
          <w:sz w:val="24"/>
        </w:rPr>
        <w:t xml:space="preserve">no se </w:t>
      </w:r>
      <w:proofErr w:type="spellStart"/>
      <w:r w:rsidRPr="00277CF4">
        <w:rPr>
          <w:rFonts w:asciiTheme="majorHAnsi" w:hAnsiTheme="majorHAnsi" w:cs="Arial"/>
          <w:sz w:val="24"/>
        </w:rPr>
        <w:t>contenta</w:t>
      </w:r>
      <w:proofErr w:type="spellEnd"/>
      <w:r w:rsidRPr="00277CF4">
        <w:rPr>
          <w:rFonts w:asciiTheme="majorHAnsi" w:hAnsiTheme="majorHAnsi" w:cs="Arial"/>
          <w:sz w:val="24"/>
        </w:rPr>
        <w:t xml:space="preserve"> con </w:t>
      </w:r>
      <w:proofErr w:type="spellStart"/>
      <w:r w:rsidRPr="00277CF4">
        <w:rPr>
          <w:rFonts w:asciiTheme="majorHAnsi" w:hAnsiTheme="majorHAnsi" w:cs="Arial"/>
          <w:sz w:val="24"/>
        </w:rPr>
        <w:t>estudiar</w:t>
      </w:r>
      <w:proofErr w:type="spellEnd"/>
      <w:r w:rsidRPr="00277CF4">
        <w:rPr>
          <w:rFonts w:asciiTheme="majorHAnsi" w:hAnsiTheme="majorHAnsi" w:cs="Arial"/>
          <w:sz w:val="24"/>
        </w:rPr>
        <w:t xml:space="preserve"> o </w:t>
      </w:r>
      <w:proofErr w:type="spellStart"/>
      <w:r w:rsidRPr="00277CF4">
        <w:rPr>
          <w:rFonts w:asciiTheme="majorHAnsi" w:hAnsiTheme="majorHAnsi" w:cs="Arial"/>
          <w:sz w:val="24"/>
        </w:rPr>
        <w:t>explorar</w:t>
      </w:r>
      <w:proofErr w:type="spellEnd"/>
      <w:r w:rsidRPr="00277CF4">
        <w:rPr>
          <w:rFonts w:asciiTheme="majorHAnsi" w:hAnsiTheme="majorHAnsi" w:cs="Arial"/>
          <w:sz w:val="24"/>
        </w:rPr>
        <w:t xml:space="preserve"> </w:t>
      </w:r>
      <w:proofErr w:type="spellStart"/>
      <w:r w:rsidRPr="00277CF4">
        <w:rPr>
          <w:rFonts w:asciiTheme="majorHAnsi" w:hAnsiTheme="majorHAnsi" w:cs="Arial"/>
          <w:sz w:val="24"/>
        </w:rPr>
        <w:t>una</w:t>
      </w:r>
      <w:proofErr w:type="spellEnd"/>
      <w:r w:rsidRPr="00277CF4">
        <w:rPr>
          <w:rFonts w:asciiTheme="majorHAnsi" w:hAnsiTheme="majorHAnsi" w:cs="Arial"/>
          <w:sz w:val="24"/>
        </w:rPr>
        <w:t xml:space="preserve"> </w:t>
      </w:r>
      <w:proofErr w:type="spellStart"/>
      <w:r w:rsidRPr="00277CF4">
        <w:rPr>
          <w:rFonts w:asciiTheme="majorHAnsi" w:hAnsiTheme="majorHAnsi" w:cs="Arial"/>
          <w:sz w:val="24"/>
        </w:rPr>
        <w:t>pregunta</w:t>
      </w:r>
      <w:proofErr w:type="spellEnd"/>
      <w:r w:rsidRPr="00277CF4">
        <w:rPr>
          <w:rFonts w:asciiTheme="majorHAnsi" w:hAnsiTheme="majorHAnsi" w:cs="Arial"/>
          <w:sz w:val="24"/>
        </w:rPr>
        <w:t xml:space="preserve"> o un </w:t>
      </w:r>
      <w:proofErr w:type="spellStart"/>
      <w:r w:rsidRPr="00277CF4">
        <w:rPr>
          <w:rFonts w:asciiTheme="majorHAnsi" w:hAnsiTheme="majorHAnsi" w:cs="Arial"/>
          <w:sz w:val="24"/>
        </w:rPr>
        <w:t>problema</w:t>
      </w:r>
      <w:proofErr w:type="spellEnd"/>
      <w:r w:rsidRPr="00277CF4">
        <w:rPr>
          <w:rFonts w:asciiTheme="majorHAnsi" w:hAnsiTheme="majorHAnsi" w:cs="Arial"/>
          <w:sz w:val="24"/>
        </w:rPr>
        <w:t xml:space="preserve"> en </w:t>
      </w:r>
      <w:proofErr w:type="spellStart"/>
      <w:r w:rsidRPr="00277CF4">
        <w:rPr>
          <w:rFonts w:asciiTheme="majorHAnsi" w:hAnsiTheme="majorHAnsi" w:cs="Arial"/>
          <w:sz w:val="24"/>
        </w:rPr>
        <w:t>su</w:t>
      </w:r>
      <w:proofErr w:type="spellEnd"/>
      <w:r w:rsidRPr="00277CF4">
        <w:rPr>
          <w:rFonts w:asciiTheme="majorHAnsi" w:hAnsiTheme="majorHAnsi" w:cs="Arial"/>
          <w:sz w:val="24"/>
        </w:rPr>
        <w:t xml:space="preserve"> </w:t>
      </w:r>
      <w:proofErr w:type="spellStart"/>
      <w:r w:rsidRPr="00277CF4">
        <w:rPr>
          <w:rFonts w:asciiTheme="majorHAnsi" w:hAnsiTheme="majorHAnsi" w:cs="Arial"/>
          <w:sz w:val="24"/>
        </w:rPr>
        <w:t>ensayo</w:t>
      </w:r>
      <w:proofErr w:type="spellEnd"/>
      <w:r w:rsidRPr="00277CF4">
        <w:rPr>
          <w:rFonts w:asciiTheme="majorHAnsi" w:hAnsiTheme="majorHAnsi" w:cs="Arial"/>
          <w:sz w:val="24"/>
        </w:rPr>
        <w:t xml:space="preserve">, </w:t>
      </w:r>
      <w:proofErr w:type="spellStart"/>
      <w:r w:rsidRPr="00277CF4">
        <w:rPr>
          <w:rFonts w:asciiTheme="majorHAnsi" w:hAnsiTheme="majorHAnsi" w:cs="Arial"/>
          <w:sz w:val="24"/>
        </w:rPr>
        <w:t>sino</w:t>
      </w:r>
      <w:proofErr w:type="spellEnd"/>
      <w:r w:rsidRPr="00277CF4">
        <w:rPr>
          <w:rFonts w:asciiTheme="majorHAnsi" w:hAnsiTheme="majorHAnsi" w:cs="Arial"/>
          <w:sz w:val="24"/>
        </w:rPr>
        <w:t xml:space="preserve"> </w:t>
      </w:r>
      <w:proofErr w:type="spellStart"/>
      <w:r w:rsidRPr="00277CF4">
        <w:rPr>
          <w:rFonts w:asciiTheme="majorHAnsi" w:hAnsiTheme="majorHAnsi" w:cs="Arial"/>
          <w:sz w:val="24"/>
        </w:rPr>
        <w:t>que</w:t>
      </w:r>
      <w:proofErr w:type="spellEnd"/>
      <w:r w:rsidRPr="00277CF4">
        <w:rPr>
          <w:rFonts w:asciiTheme="majorHAnsi" w:hAnsiTheme="majorHAnsi" w:cs="Arial"/>
          <w:sz w:val="24"/>
        </w:rPr>
        <w:t xml:space="preserve"> </w:t>
      </w:r>
      <w:proofErr w:type="spellStart"/>
      <w:r w:rsidRPr="00277CF4">
        <w:rPr>
          <w:rFonts w:asciiTheme="majorHAnsi" w:hAnsiTheme="majorHAnsi" w:cs="Arial"/>
          <w:sz w:val="24"/>
        </w:rPr>
        <w:t>asume</w:t>
      </w:r>
      <w:proofErr w:type="spellEnd"/>
      <w:r w:rsidRPr="00277CF4">
        <w:rPr>
          <w:rFonts w:asciiTheme="majorHAnsi" w:hAnsiTheme="majorHAnsi" w:cs="Arial"/>
          <w:sz w:val="24"/>
        </w:rPr>
        <w:t xml:space="preserve"> </w:t>
      </w:r>
      <w:proofErr w:type="spellStart"/>
      <w:r w:rsidRPr="00277CF4">
        <w:rPr>
          <w:rFonts w:asciiTheme="majorHAnsi" w:hAnsiTheme="majorHAnsi" w:cs="Arial"/>
          <w:sz w:val="24"/>
        </w:rPr>
        <w:t>una</w:t>
      </w:r>
      <w:proofErr w:type="spellEnd"/>
      <w:r w:rsidRPr="00277CF4">
        <w:rPr>
          <w:rFonts w:asciiTheme="majorHAnsi" w:hAnsiTheme="majorHAnsi" w:cs="Arial"/>
          <w:sz w:val="24"/>
        </w:rPr>
        <w:t xml:space="preserve"> </w:t>
      </w:r>
      <w:proofErr w:type="spellStart"/>
      <w:r w:rsidRPr="00277CF4">
        <w:rPr>
          <w:rFonts w:asciiTheme="majorHAnsi" w:hAnsiTheme="majorHAnsi" w:cs="Arial"/>
          <w:sz w:val="24"/>
        </w:rPr>
        <w:t>posición</w:t>
      </w:r>
      <w:proofErr w:type="spellEnd"/>
      <w:r w:rsidRPr="00277CF4">
        <w:rPr>
          <w:rFonts w:asciiTheme="majorHAnsi" w:hAnsiTheme="majorHAnsi" w:cs="Arial"/>
          <w:sz w:val="24"/>
        </w:rPr>
        <w:t xml:space="preserve"> y la </w:t>
      </w:r>
      <w:proofErr w:type="spellStart"/>
      <w:r w:rsidRPr="00277CF4">
        <w:rPr>
          <w:rFonts w:asciiTheme="majorHAnsi" w:hAnsiTheme="majorHAnsi" w:cs="Arial"/>
          <w:sz w:val="24"/>
        </w:rPr>
        <w:t>declara</w:t>
      </w:r>
      <w:proofErr w:type="spellEnd"/>
      <w:r w:rsidRPr="00277CF4">
        <w:rPr>
          <w:rFonts w:asciiTheme="majorHAnsi" w:hAnsiTheme="majorHAnsi" w:cs="Arial"/>
          <w:sz w:val="24"/>
        </w:rPr>
        <w:t xml:space="preserve"> de forma </w:t>
      </w:r>
      <w:proofErr w:type="spellStart"/>
      <w:r w:rsidRPr="00277CF4">
        <w:rPr>
          <w:rFonts w:asciiTheme="majorHAnsi" w:hAnsiTheme="majorHAnsi" w:cs="Arial"/>
          <w:sz w:val="24"/>
        </w:rPr>
        <w:t>explícita</w:t>
      </w:r>
      <w:proofErr w:type="spellEnd"/>
      <w:r w:rsidRPr="00277CF4">
        <w:rPr>
          <w:rFonts w:asciiTheme="majorHAnsi" w:hAnsiTheme="majorHAnsi" w:cs="Arial"/>
          <w:sz w:val="24"/>
        </w:rPr>
        <w:t>,</w:t>
      </w:r>
      <w:r w:rsidRPr="00277CF4">
        <w:rPr>
          <w:rFonts w:asciiTheme="majorHAnsi" w:hAnsiTheme="majorHAnsi"/>
          <w:sz w:val="24"/>
          <w:szCs w:val="24"/>
        </w:rPr>
        <w:t xml:space="preserve"> </w:t>
      </w:r>
      <w:proofErr w:type="spellStart"/>
      <w:r w:rsidRPr="00277CF4">
        <w:rPr>
          <w:rFonts w:asciiTheme="majorHAnsi" w:hAnsiTheme="majorHAnsi"/>
          <w:sz w:val="24"/>
          <w:szCs w:val="24"/>
        </w:rPr>
        <w:t>desde</w:t>
      </w:r>
      <w:proofErr w:type="spellEnd"/>
      <w:r w:rsidRPr="00277CF4">
        <w:rPr>
          <w:rFonts w:asciiTheme="majorHAnsi" w:hAnsiTheme="majorHAnsi"/>
          <w:sz w:val="24"/>
          <w:szCs w:val="24"/>
        </w:rPr>
        <w:t xml:space="preserve"> </w:t>
      </w:r>
      <w:proofErr w:type="spellStart"/>
      <w:r w:rsidRPr="00277CF4">
        <w:rPr>
          <w:rFonts w:asciiTheme="majorHAnsi" w:hAnsiTheme="majorHAnsi"/>
          <w:sz w:val="24"/>
          <w:szCs w:val="24"/>
        </w:rPr>
        <w:t>las</w:t>
      </w:r>
      <w:proofErr w:type="spellEnd"/>
      <w:r w:rsidRPr="00277CF4">
        <w:rPr>
          <w:rFonts w:asciiTheme="majorHAnsi" w:hAnsiTheme="majorHAnsi"/>
          <w:sz w:val="24"/>
          <w:szCs w:val="24"/>
        </w:rPr>
        <w:t xml:space="preserve"> </w:t>
      </w:r>
      <w:proofErr w:type="spellStart"/>
      <w:r w:rsidRPr="00277CF4">
        <w:rPr>
          <w:rFonts w:asciiTheme="majorHAnsi" w:hAnsiTheme="majorHAnsi"/>
          <w:sz w:val="24"/>
          <w:szCs w:val="24"/>
        </w:rPr>
        <w:t>primeras</w:t>
      </w:r>
      <w:proofErr w:type="spellEnd"/>
      <w:r w:rsidRPr="00277CF4">
        <w:rPr>
          <w:rFonts w:asciiTheme="majorHAnsi" w:hAnsiTheme="majorHAnsi"/>
          <w:sz w:val="24"/>
          <w:szCs w:val="24"/>
        </w:rPr>
        <w:t xml:space="preserve"> </w:t>
      </w:r>
      <w:proofErr w:type="spellStart"/>
      <w:r w:rsidRPr="00277CF4">
        <w:rPr>
          <w:rFonts w:asciiTheme="majorHAnsi" w:hAnsiTheme="majorHAnsi"/>
          <w:sz w:val="24"/>
          <w:szCs w:val="24"/>
        </w:rPr>
        <w:t>líneas</w:t>
      </w:r>
      <w:proofErr w:type="spellEnd"/>
      <w:r w:rsidRPr="00277CF4">
        <w:rPr>
          <w:rFonts w:asciiTheme="majorHAnsi" w:hAnsiTheme="majorHAnsi"/>
          <w:sz w:val="24"/>
          <w:szCs w:val="24"/>
        </w:rPr>
        <w:t xml:space="preserve">. En </w:t>
      </w:r>
      <w:proofErr w:type="spellStart"/>
      <w:r w:rsidRPr="00277CF4">
        <w:rPr>
          <w:rFonts w:asciiTheme="majorHAnsi" w:hAnsiTheme="majorHAnsi"/>
          <w:sz w:val="24"/>
          <w:szCs w:val="24"/>
        </w:rPr>
        <w:t>estos</w:t>
      </w:r>
      <w:proofErr w:type="spellEnd"/>
      <w:r w:rsidRPr="00277CF4">
        <w:rPr>
          <w:rFonts w:asciiTheme="majorHAnsi" w:hAnsiTheme="majorHAnsi"/>
          <w:sz w:val="24"/>
          <w:szCs w:val="24"/>
        </w:rPr>
        <w:t xml:space="preserve"> </w:t>
      </w:r>
      <w:proofErr w:type="spellStart"/>
      <w:r w:rsidRPr="00277CF4">
        <w:rPr>
          <w:rFonts w:asciiTheme="majorHAnsi" w:hAnsiTheme="majorHAnsi"/>
          <w:sz w:val="24"/>
          <w:szCs w:val="24"/>
        </w:rPr>
        <w:t>casos</w:t>
      </w:r>
      <w:proofErr w:type="spellEnd"/>
      <w:r w:rsidRPr="00277CF4">
        <w:rPr>
          <w:rFonts w:asciiTheme="majorHAnsi" w:hAnsiTheme="majorHAnsi"/>
          <w:sz w:val="24"/>
          <w:szCs w:val="24"/>
        </w:rPr>
        <w:t xml:space="preserve">, </w:t>
      </w:r>
      <w:proofErr w:type="spellStart"/>
      <w:r w:rsidRPr="00277CF4">
        <w:rPr>
          <w:rFonts w:asciiTheme="majorHAnsi" w:hAnsiTheme="majorHAnsi"/>
          <w:sz w:val="24"/>
          <w:szCs w:val="24"/>
        </w:rPr>
        <w:t>más</w:t>
      </w:r>
      <w:proofErr w:type="spellEnd"/>
      <w:r w:rsidRPr="00277CF4">
        <w:rPr>
          <w:rFonts w:asciiTheme="majorHAnsi" w:hAnsiTheme="majorHAnsi"/>
          <w:sz w:val="24"/>
          <w:szCs w:val="24"/>
        </w:rPr>
        <w:t xml:space="preserve"> </w:t>
      </w:r>
      <w:proofErr w:type="spellStart"/>
      <w:r w:rsidRPr="00277CF4">
        <w:rPr>
          <w:rFonts w:asciiTheme="majorHAnsi" w:hAnsiTheme="majorHAnsi"/>
          <w:sz w:val="24"/>
          <w:szCs w:val="24"/>
        </w:rPr>
        <w:t>que</w:t>
      </w:r>
      <w:proofErr w:type="spellEnd"/>
      <w:r w:rsidRPr="00277CF4">
        <w:rPr>
          <w:rFonts w:asciiTheme="majorHAnsi" w:hAnsiTheme="majorHAnsi"/>
          <w:sz w:val="24"/>
          <w:szCs w:val="24"/>
        </w:rPr>
        <w:t xml:space="preserve"> de un </w:t>
      </w:r>
      <w:proofErr w:type="spellStart"/>
      <w:r w:rsidRPr="00277CF4">
        <w:rPr>
          <w:rFonts w:asciiTheme="majorHAnsi" w:hAnsiTheme="majorHAnsi"/>
          <w:sz w:val="24"/>
          <w:szCs w:val="24"/>
        </w:rPr>
        <w:t>propósito</w:t>
      </w:r>
      <w:proofErr w:type="spellEnd"/>
      <w:r w:rsidRPr="00277CF4">
        <w:rPr>
          <w:rFonts w:asciiTheme="majorHAnsi" w:hAnsiTheme="majorHAnsi"/>
          <w:sz w:val="24"/>
          <w:szCs w:val="24"/>
        </w:rPr>
        <w:t xml:space="preserve">, </w:t>
      </w:r>
      <w:proofErr w:type="spellStart"/>
      <w:r w:rsidRPr="00277CF4">
        <w:rPr>
          <w:rFonts w:asciiTheme="majorHAnsi" w:hAnsiTheme="majorHAnsi"/>
          <w:sz w:val="24"/>
          <w:szCs w:val="24"/>
        </w:rPr>
        <w:t>hablamos</w:t>
      </w:r>
      <w:proofErr w:type="spellEnd"/>
      <w:r w:rsidRPr="00277CF4">
        <w:rPr>
          <w:rFonts w:asciiTheme="majorHAnsi" w:hAnsiTheme="majorHAnsi"/>
          <w:sz w:val="24"/>
          <w:szCs w:val="24"/>
        </w:rPr>
        <w:t xml:space="preserve"> de </w:t>
      </w:r>
      <w:r w:rsidRPr="00277CF4">
        <w:rPr>
          <w:rFonts w:asciiTheme="majorHAnsi" w:hAnsiTheme="majorHAnsi"/>
          <w:b/>
          <w:sz w:val="24"/>
          <w:szCs w:val="24"/>
        </w:rPr>
        <w:t xml:space="preserve">la </w:t>
      </w:r>
      <w:proofErr w:type="spellStart"/>
      <w:r w:rsidRPr="00277CF4">
        <w:rPr>
          <w:rFonts w:asciiTheme="majorHAnsi" w:hAnsiTheme="majorHAnsi"/>
          <w:b/>
          <w:sz w:val="24"/>
          <w:szCs w:val="24"/>
        </w:rPr>
        <w:t>tesis</w:t>
      </w:r>
      <w:proofErr w:type="spellEnd"/>
      <w:r w:rsidRPr="00277CF4">
        <w:rPr>
          <w:rFonts w:asciiTheme="majorHAnsi" w:hAnsiTheme="majorHAnsi"/>
          <w:sz w:val="24"/>
          <w:szCs w:val="24"/>
        </w:rPr>
        <w:t xml:space="preserve"> del </w:t>
      </w:r>
      <w:proofErr w:type="spellStart"/>
      <w:r w:rsidRPr="00277CF4">
        <w:rPr>
          <w:rFonts w:asciiTheme="majorHAnsi" w:hAnsiTheme="majorHAnsi"/>
          <w:sz w:val="24"/>
          <w:szCs w:val="24"/>
        </w:rPr>
        <w:t>ensayo</w:t>
      </w:r>
      <w:proofErr w:type="spellEnd"/>
      <w:r w:rsidRPr="00277CF4">
        <w:rPr>
          <w:rFonts w:asciiTheme="majorHAnsi" w:hAnsiTheme="majorHAnsi"/>
          <w:sz w:val="24"/>
          <w:szCs w:val="24"/>
        </w:rPr>
        <w:t xml:space="preserve">. </w:t>
      </w:r>
    </w:p>
    <w:p w:rsidR="0003556B" w:rsidRPr="00277CF4" w:rsidRDefault="0003556B" w:rsidP="0003556B">
      <w:pPr>
        <w:pStyle w:val="Sinespaciado"/>
        <w:ind w:left="284"/>
        <w:rPr>
          <w:rFonts w:asciiTheme="majorHAnsi" w:hAnsiTheme="majorHAnsi"/>
          <w:sz w:val="24"/>
          <w:szCs w:val="24"/>
        </w:rPr>
      </w:pPr>
    </w:p>
    <w:p w:rsidR="0003556B" w:rsidRPr="00277CF4" w:rsidRDefault="0003556B" w:rsidP="00457CDF">
      <w:pPr>
        <w:jc w:val="both"/>
        <w:rPr>
          <w:rFonts w:asciiTheme="majorHAnsi" w:hAnsiTheme="majorHAnsi" w:cs="Arial"/>
          <w:i/>
        </w:rPr>
      </w:pPr>
      <w:r w:rsidRPr="00277CF4">
        <w:rPr>
          <w:rFonts w:asciiTheme="majorHAnsi" w:hAnsiTheme="majorHAnsi" w:cs="Arial"/>
          <w:i/>
        </w:rPr>
        <w:t>[Ejemplo 5]</w:t>
      </w:r>
    </w:p>
    <w:p w:rsidR="0003556B" w:rsidRPr="00277CF4" w:rsidRDefault="0003556B" w:rsidP="00457CDF">
      <w:pPr>
        <w:jc w:val="both"/>
        <w:rPr>
          <w:rFonts w:asciiTheme="majorHAnsi" w:hAnsiTheme="majorHAnsi" w:cs="Arial"/>
          <w:i/>
        </w:rPr>
      </w:pPr>
    </w:p>
    <w:p w:rsidR="0003556B" w:rsidRPr="00277CF4" w:rsidRDefault="0003556B" w:rsidP="00457CDF">
      <w:pPr>
        <w:jc w:val="both"/>
        <w:rPr>
          <w:rFonts w:asciiTheme="majorHAnsi" w:hAnsiTheme="majorHAnsi" w:cs="Arial"/>
          <w:i/>
          <w:sz w:val="22"/>
        </w:rPr>
      </w:pPr>
      <w:r w:rsidRPr="00277CF4">
        <w:rPr>
          <w:rFonts w:asciiTheme="majorHAnsi" w:hAnsiTheme="majorHAnsi" w:cs="Arial"/>
          <w:i/>
          <w:sz w:val="22"/>
        </w:rPr>
        <w:t xml:space="preserve"> En los últimos meses se ha registrado un número inusual de casos de suicidios entre jóvenes menores de 15 años. Muchos se preguntan por las causas del aumento reciente de este fenómeno. En este escrito me propongo mostrar que el suicidio es el desenlace de una enfermedad mental no controlada, como la depresión, la esquizofrenia, la enfermedad bipolar, el alcoholismo o los trastornos de personalidad. No tiene nada que ver con los cultos satánicos, como nos quieren hacer creer algunos medios de comunicación. </w:t>
      </w:r>
    </w:p>
    <w:p w:rsidR="0003556B" w:rsidRPr="00277CF4" w:rsidRDefault="0003556B" w:rsidP="0003556B">
      <w:pPr>
        <w:jc w:val="both"/>
        <w:rPr>
          <w:rFonts w:asciiTheme="majorHAnsi" w:hAnsiTheme="majorHAnsi" w:cs="Arial"/>
        </w:rPr>
      </w:pPr>
    </w:p>
    <w:p w:rsidR="0003556B" w:rsidRPr="00277CF4" w:rsidRDefault="0003556B" w:rsidP="0003556B">
      <w:pPr>
        <w:jc w:val="both"/>
        <w:rPr>
          <w:rFonts w:asciiTheme="majorHAnsi" w:hAnsiTheme="majorHAnsi"/>
        </w:rPr>
      </w:pPr>
      <w:r w:rsidRPr="00277CF4">
        <w:rPr>
          <w:rFonts w:asciiTheme="majorHAnsi" w:hAnsiTheme="majorHAnsi" w:cs="Arial"/>
          <w:b/>
        </w:rPr>
        <w:t xml:space="preserve">5. Elaborar un esquema organizador o mapa del ensayo: </w:t>
      </w:r>
      <w:r w:rsidRPr="00277CF4">
        <w:rPr>
          <w:rFonts w:asciiTheme="majorHAnsi" w:hAnsiTheme="majorHAnsi" w:cs="Arial"/>
        </w:rPr>
        <w:t>en</w:t>
      </w:r>
      <w:r w:rsidRPr="00277CF4">
        <w:rPr>
          <w:rFonts w:asciiTheme="majorHAnsi" w:hAnsiTheme="majorHAnsi" w:cs="Arial"/>
          <w:b/>
        </w:rPr>
        <w:t xml:space="preserve"> </w:t>
      </w:r>
      <w:r w:rsidRPr="00277CF4">
        <w:rPr>
          <w:rFonts w:asciiTheme="majorHAnsi" w:hAnsiTheme="majorHAnsi" w:cs="Arial"/>
        </w:rPr>
        <w:t>la investigación documental que ustedes han hecho sobre el problema o la pregunta del ensayo, han recolectado numerosos registros de lectura (</w:t>
      </w:r>
      <w:r w:rsidRPr="00277CF4">
        <w:rPr>
          <w:rFonts w:asciiTheme="majorHAnsi" w:hAnsiTheme="majorHAnsi"/>
        </w:rPr>
        <w:t>apuntes, resúmenes, textos subrayados, etc.). Para aprovechar este material y darle forma en un texto escrito, es necesario darle una organización o una estructura. Muy seguramente, esta organización va a cambiar durante el proceso de escritura, pero ayuda mucho hacer un esquema, así sea preliminar, antes de ponernos a escribir.</w:t>
      </w:r>
      <w:r w:rsidR="00501E43">
        <w:rPr>
          <w:rFonts w:asciiTheme="majorHAnsi" w:hAnsiTheme="majorHAnsi"/>
        </w:rPr>
        <w:t xml:space="preserve"> </w:t>
      </w:r>
      <w:r w:rsidR="00501E43" w:rsidRPr="00501E43">
        <w:rPr>
          <w:rFonts w:asciiTheme="majorHAnsi" w:hAnsiTheme="majorHAnsi"/>
        </w:rPr>
        <w:t>El esquema, así sea provisional, sirve como una trama para organizar el texto</w:t>
      </w:r>
      <w:r w:rsidR="00501E43">
        <w:rPr>
          <w:rFonts w:asciiTheme="majorHAnsi" w:hAnsiTheme="majorHAnsi"/>
        </w:rPr>
        <w:t xml:space="preserve">, pero también puede ser una forma de </w:t>
      </w:r>
      <w:r w:rsidR="00501E43" w:rsidRPr="00501E43">
        <w:rPr>
          <w:rFonts w:asciiTheme="majorHAnsi" w:hAnsiTheme="majorHAnsi"/>
        </w:rPr>
        <w:t>perderle el miedo a la hoja en blanco.</w:t>
      </w:r>
    </w:p>
    <w:p w:rsidR="0003556B" w:rsidRPr="00277CF4" w:rsidRDefault="0003556B" w:rsidP="0003556B">
      <w:pPr>
        <w:jc w:val="both"/>
        <w:rPr>
          <w:rFonts w:asciiTheme="majorHAnsi" w:hAnsiTheme="majorHAnsi"/>
        </w:rPr>
      </w:pPr>
    </w:p>
    <w:p w:rsidR="0003556B" w:rsidRPr="00277CF4" w:rsidRDefault="0003556B" w:rsidP="00457CDF">
      <w:pPr>
        <w:tabs>
          <w:tab w:val="left" w:pos="426"/>
        </w:tabs>
        <w:jc w:val="both"/>
        <w:rPr>
          <w:rFonts w:asciiTheme="majorHAnsi" w:hAnsiTheme="majorHAnsi"/>
        </w:rPr>
      </w:pPr>
      <w:r w:rsidRPr="00277CF4">
        <w:rPr>
          <w:rFonts w:asciiTheme="majorHAnsi" w:hAnsiTheme="majorHAnsi"/>
        </w:rPr>
        <w:t>La estructura del ensayo se puede representar mediante:</w:t>
      </w:r>
    </w:p>
    <w:p w:rsidR="0003556B" w:rsidRPr="00277CF4" w:rsidRDefault="0003556B" w:rsidP="00457CDF">
      <w:pPr>
        <w:tabs>
          <w:tab w:val="left" w:pos="426"/>
        </w:tabs>
        <w:jc w:val="both"/>
        <w:rPr>
          <w:rFonts w:asciiTheme="majorHAnsi" w:hAnsiTheme="majorHAnsi"/>
        </w:rPr>
      </w:pPr>
    </w:p>
    <w:p w:rsidR="0003556B" w:rsidRPr="00277CF4" w:rsidRDefault="0003556B" w:rsidP="00457CDF">
      <w:pPr>
        <w:pStyle w:val="Prrafodelista"/>
        <w:numPr>
          <w:ilvl w:val="0"/>
          <w:numId w:val="4"/>
        </w:numPr>
        <w:tabs>
          <w:tab w:val="left" w:pos="426"/>
        </w:tabs>
        <w:ind w:left="0" w:firstLine="0"/>
        <w:jc w:val="both"/>
        <w:rPr>
          <w:rFonts w:asciiTheme="majorHAnsi" w:hAnsiTheme="majorHAnsi"/>
        </w:rPr>
      </w:pPr>
      <w:r w:rsidRPr="00277CF4">
        <w:rPr>
          <w:rFonts w:asciiTheme="majorHAnsi" w:hAnsiTheme="majorHAnsi"/>
          <w:u w:val="single"/>
        </w:rPr>
        <w:t>Un mapa de ideas</w:t>
      </w:r>
      <w:r w:rsidRPr="00277CF4">
        <w:rPr>
          <w:rFonts w:asciiTheme="majorHAnsi" w:hAnsiTheme="majorHAnsi"/>
        </w:rPr>
        <w:t xml:space="preserve"> o un mapa conceptual.</w:t>
      </w:r>
    </w:p>
    <w:p w:rsidR="0003556B" w:rsidRPr="00277CF4" w:rsidRDefault="0003556B" w:rsidP="00457CDF">
      <w:pPr>
        <w:tabs>
          <w:tab w:val="left" w:pos="426"/>
        </w:tabs>
        <w:jc w:val="both"/>
        <w:rPr>
          <w:rFonts w:asciiTheme="majorHAnsi" w:hAnsiTheme="majorHAnsi"/>
        </w:rPr>
      </w:pPr>
    </w:p>
    <w:p w:rsidR="0003556B" w:rsidRPr="00277CF4" w:rsidRDefault="0003556B" w:rsidP="00457CDF">
      <w:pPr>
        <w:pStyle w:val="Prrafodelista"/>
        <w:numPr>
          <w:ilvl w:val="0"/>
          <w:numId w:val="4"/>
        </w:numPr>
        <w:tabs>
          <w:tab w:val="left" w:pos="426"/>
        </w:tabs>
        <w:ind w:left="0" w:firstLine="0"/>
        <w:jc w:val="both"/>
        <w:rPr>
          <w:rFonts w:asciiTheme="majorHAnsi" w:hAnsiTheme="majorHAnsi"/>
        </w:rPr>
      </w:pPr>
      <w:r w:rsidRPr="00277CF4">
        <w:rPr>
          <w:rFonts w:asciiTheme="majorHAnsi" w:hAnsiTheme="majorHAnsi"/>
          <w:u w:val="single"/>
        </w:rPr>
        <w:t>Un índice o tabla de contenidos</w:t>
      </w:r>
      <w:r w:rsidR="0064167E">
        <w:rPr>
          <w:rFonts w:asciiTheme="majorHAnsi" w:hAnsiTheme="majorHAnsi"/>
        </w:rPr>
        <w:t xml:space="preserve">, en la que </w:t>
      </w:r>
      <w:r w:rsidRPr="00277CF4">
        <w:rPr>
          <w:rFonts w:asciiTheme="majorHAnsi" w:hAnsiTheme="majorHAnsi"/>
        </w:rPr>
        <w:t xml:space="preserve">los temas principales y los </w:t>
      </w:r>
      <w:r w:rsidR="0064167E">
        <w:rPr>
          <w:rFonts w:asciiTheme="majorHAnsi" w:hAnsiTheme="majorHAnsi"/>
        </w:rPr>
        <w:t xml:space="preserve">secundarios aparecen diferenciados por </w:t>
      </w:r>
      <w:r w:rsidR="00110D25">
        <w:rPr>
          <w:rFonts w:asciiTheme="majorHAnsi" w:hAnsiTheme="majorHAnsi"/>
        </w:rPr>
        <w:t>medio de numerales o literales,</w:t>
      </w:r>
      <w:r w:rsidRPr="00277CF4">
        <w:rPr>
          <w:rFonts w:asciiTheme="majorHAnsi" w:hAnsiTheme="majorHAnsi"/>
        </w:rPr>
        <w:t xml:space="preserve"> como en el </w:t>
      </w:r>
      <w:r w:rsidR="00110D25">
        <w:rPr>
          <w:rFonts w:asciiTheme="majorHAnsi" w:hAnsiTheme="majorHAnsi"/>
        </w:rPr>
        <w:t>siguiente</w:t>
      </w:r>
      <w:r w:rsidRPr="00277CF4">
        <w:rPr>
          <w:rFonts w:asciiTheme="majorHAnsi" w:hAnsiTheme="majorHAnsi"/>
        </w:rPr>
        <w:t xml:space="preserve">,  tomado de un artículo </w:t>
      </w:r>
      <w:r w:rsidR="00110D25">
        <w:rPr>
          <w:rFonts w:asciiTheme="majorHAnsi" w:hAnsiTheme="majorHAnsi"/>
        </w:rPr>
        <w:t xml:space="preserve">de la Psicóloga Juanita Henao </w:t>
      </w:r>
      <w:r w:rsidRPr="00277CF4">
        <w:rPr>
          <w:rFonts w:asciiTheme="majorHAnsi" w:hAnsiTheme="majorHAnsi"/>
        </w:rPr>
        <w:t xml:space="preserve">sobre “La prevención temprana de la violencia”. </w:t>
      </w:r>
    </w:p>
    <w:p w:rsidR="0003556B" w:rsidRPr="00277CF4" w:rsidRDefault="00110D25" w:rsidP="00110D25">
      <w:pPr>
        <w:tabs>
          <w:tab w:val="left" w:pos="426"/>
        </w:tabs>
        <w:jc w:val="both"/>
        <w:rPr>
          <w:rFonts w:asciiTheme="majorHAnsi" w:hAnsiTheme="majorHAnsi"/>
        </w:rPr>
      </w:pPr>
      <w:r>
        <w:rPr>
          <w:rFonts w:asciiTheme="majorHAnsi" w:hAnsiTheme="majorHAnsi"/>
        </w:rPr>
        <w:br w:type="column"/>
      </w:r>
      <w:r w:rsidR="0003556B" w:rsidRPr="00277CF4">
        <w:rPr>
          <w:rFonts w:asciiTheme="majorHAnsi" w:hAnsiTheme="majorHAnsi"/>
        </w:rPr>
        <w:t>[Ejemplo 6]</w:t>
      </w:r>
    </w:p>
    <w:p w:rsidR="0003556B" w:rsidRPr="00277CF4" w:rsidRDefault="0003556B" w:rsidP="0003556B">
      <w:pPr>
        <w:ind w:left="284"/>
        <w:jc w:val="both"/>
        <w:rPr>
          <w:rFonts w:asciiTheme="majorHAnsi" w:hAnsiTheme="majorHAnsi"/>
        </w:rPr>
      </w:pPr>
    </w:p>
    <w:p w:rsidR="00110D25" w:rsidRDefault="00110D25" w:rsidP="00457CDF">
      <w:pPr>
        <w:tabs>
          <w:tab w:val="left" w:pos="1418"/>
        </w:tabs>
        <w:jc w:val="both"/>
        <w:rPr>
          <w:rFonts w:asciiTheme="majorHAnsi" w:hAnsiTheme="majorHAnsi"/>
          <w:b/>
          <w:i/>
          <w:sz w:val="22"/>
          <w:szCs w:val="20"/>
        </w:rPr>
      </w:pPr>
      <w:r>
        <w:rPr>
          <w:rFonts w:asciiTheme="majorHAnsi" w:hAnsiTheme="majorHAnsi"/>
          <w:b/>
          <w:i/>
          <w:sz w:val="22"/>
          <w:szCs w:val="20"/>
        </w:rPr>
        <w:t xml:space="preserve">1. </w:t>
      </w:r>
      <w:r w:rsidR="0003556B" w:rsidRPr="00277CF4">
        <w:rPr>
          <w:rFonts w:asciiTheme="majorHAnsi" w:hAnsiTheme="majorHAnsi"/>
          <w:b/>
          <w:i/>
          <w:sz w:val="22"/>
          <w:szCs w:val="20"/>
        </w:rPr>
        <w:t>La agresión en los primeros años de vida del niño</w:t>
      </w:r>
      <w:r>
        <w:rPr>
          <w:rFonts w:asciiTheme="majorHAnsi" w:hAnsiTheme="majorHAnsi"/>
          <w:b/>
          <w:i/>
          <w:sz w:val="22"/>
          <w:szCs w:val="20"/>
        </w:rPr>
        <w:t>.</w:t>
      </w:r>
    </w:p>
    <w:p w:rsidR="0003556B" w:rsidRPr="00277CF4" w:rsidRDefault="0003556B" w:rsidP="00457CDF">
      <w:pPr>
        <w:tabs>
          <w:tab w:val="left" w:pos="1418"/>
        </w:tabs>
        <w:jc w:val="both"/>
        <w:rPr>
          <w:rFonts w:asciiTheme="majorHAnsi" w:hAnsiTheme="majorHAnsi"/>
          <w:b/>
          <w:i/>
          <w:sz w:val="22"/>
          <w:szCs w:val="20"/>
        </w:rPr>
      </w:pPr>
    </w:p>
    <w:p w:rsidR="0003556B" w:rsidRPr="00277CF4" w:rsidRDefault="00110D25" w:rsidP="00457CDF">
      <w:pPr>
        <w:tabs>
          <w:tab w:val="left" w:pos="1418"/>
        </w:tabs>
        <w:rPr>
          <w:rFonts w:asciiTheme="majorHAnsi" w:hAnsiTheme="majorHAnsi"/>
          <w:b/>
          <w:i/>
          <w:sz w:val="22"/>
          <w:szCs w:val="20"/>
        </w:rPr>
      </w:pPr>
      <w:r>
        <w:rPr>
          <w:rFonts w:asciiTheme="majorHAnsi" w:hAnsiTheme="majorHAnsi"/>
          <w:b/>
          <w:i/>
          <w:sz w:val="22"/>
          <w:szCs w:val="20"/>
        </w:rPr>
        <w:t xml:space="preserve">2. </w:t>
      </w:r>
      <w:r w:rsidR="0003556B" w:rsidRPr="00277CF4">
        <w:rPr>
          <w:rFonts w:asciiTheme="majorHAnsi" w:hAnsiTheme="majorHAnsi"/>
          <w:b/>
          <w:i/>
          <w:sz w:val="22"/>
          <w:szCs w:val="20"/>
        </w:rPr>
        <w:t>Factores de riesgo</w:t>
      </w:r>
    </w:p>
    <w:p w:rsidR="00110D25" w:rsidRDefault="00110D25" w:rsidP="00110D25">
      <w:pPr>
        <w:tabs>
          <w:tab w:val="left" w:pos="851"/>
          <w:tab w:val="left" w:pos="1418"/>
          <w:tab w:val="left" w:pos="2410"/>
        </w:tabs>
        <w:ind w:left="414"/>
        <w:rPr>
          <w:rFonts w:asciiTheme="majorHAnsi" w:hAnsiTheme="majorHAnsi"/>
          <w:i/>
          <w:sz w:val="22"/>
          <w:szCs w:val="20"/>
        </w:rPr>
      </w:pPr>
      <w:r>
        <w:rPr>
          <w:rFonts w:asciiTheme="majorHAnsi" w:hAnsiTheme="majorHAnsi"/>
          <w:i/>
          <w:sz w:val="22"/>
          <w:szCs w:val="20"/>
        </w:rPr>
        <w:t xml:space="preserve">2.1 </w:t>
      </w:r>
      <w:r w:rsidR="0003556B" w:rsidRPr="00277CF4">
        <w:rPr>
          <w:rFonts w:asciiTheme="majorHAnsi" w:hAnsiTheme="majorHAnsi"/>
          <w:i/>
          <w:sz w:val="22"/>
          <w:szCs w:val="20"/>
        </w:rPr>
        <w:t>Factores individuales</w:t>
      </w:r>
    </w:p>
    <w:p w:rsidR="0003556B" w:rsidRPr="00277CF4" w:rsidRDefault="00110D25" w:rsidP="00110D25">
      <w:pPr>
        <w:tabs>
          <w:tab w:val="left" w:pos="851"/>
          <w:tab w:val="left" w:pos="1418"/>
          <w:tab w:val="left" w:pos="2410"/>
        </w:tabs>
        <w:ind w:left="414"/>
        <w:rPr>
          <w:rFonts w:asciiTheme="majorHAnsi" w:hAnsiTheme="majorHAnsi"/>
          <w:i/>
          <w:sz w:val="22"/>
          <w:szCs w:val="20"/>
        </w:rPr>
      </w:pPr>
      <w:r>
        <w:rPr>
          <w:rFonts w:asciiTheme="majorHAnsi" w:hAnsiTheme="majorHAnsi"/>
          <w:i/>
          <w:sz w:val="22"/>
          <w:szCs w:val="20"/>
        </w:rPr>
        <w:t xml:space="preserve">2.2 </w:t>
      </w:r>
      <w:r w:rsidR="0003556B" w:rsidRPr="00277CF4">
        <w:rPr>
          <w:rFonts w:asciiTheme="majorHAnsi" w:hAnsiTheme="majorHAnsi"/>
          <w:i/>
          <w:sz w:val="22"/>
          <w:szCs w:val="20"/>
        </w:rPr>
        <w:t>Problemas de tipo neurocognitivo</w:t>
      </w:r>
    </w:p>
    <w:p w:rsidR="0003556B" w:rsidRPr="00277CF4" w:rsidRDefault="00110D25" w:rsidP="00110D25">
      <w:pPr>
        <w:tabs>
          <w:tab w:val="left" w:pos="851"/>
          <w:tab w:val="left" w:pos="1418"/>
          <w:tab w:val="left" w:pos="2410"/>
        </w:tabs>
        <w:ind w:left="414"/>
        <w:rPr>
          <w:rFonts w:asciiTheme="majorHAnsi" w:hAnsiTheme="majorHAnsi"/>
          <w:i/>
          <w:sz w:val="22"/>
          <w:szCs w:val="20"/>
        </w:rPr>
      </w:pPr>
      <w:r>
        <w:rPr>
          <w:rFonts w:asciiTheme="majorHAnsi" w:hAnsiTheme="majorHAnsi"/>
          <w:i/>
          <w:sz w:val="22"/>
          <w:szCs w:val="20"/>
        </w:rPr>
        <w:t xml:space="preserve">2.3 </w:t>
      </w:r>
      <w:r w:rsidR="0003556B" w:rsidRPr="00277CF4">
        <w:rPr>
          <w:rFonts w:asciiTheme="majorHAnsi" w:hAnsiTheme="majorHAnsi"/>
          <w:i/>
          <w:sz w:val="22"/>
          <w:szCs w:val="20"/>
        </w:rPr>
        <w:t>Bajos niveles de inteligencia</w:t>
      </w:r>
    </w:p>
    <w:p w:rsidR="0003556B" w:rsidRPr="00277CF4" w:rsidRDefault="00110D25" w:rsidP="00110D25">
      <w:pPr>
        <w:tabs>
          <w:tab w:val="left" w:pos="851"/>
          <w:tab w:val="left" w:pos="1418"/>
          <w:tab w:val="left" w:pos="2410"/>
        </w:tabs>
        <w:ind w:left="414"/>
        <w:rPr>
          <w:rFonts w:asciiTheme="majorHAnsi" w:hAnsiTheme="majorHAnsi"/>
          <w:i/>
          <w:sz w:val="22"/>
          <w:szCs w:val="20"/>
        </w:rPr>
      </w:pPr>
      <w:r>
        <w:rPr>
          <w:rFonts w:asciiTheme="majorHAnsi" w:hAnsiTheme="majorHAnsi"/>
          <w:i/>
          <w:sz w:val="22"/>
          <w:szCs w:val="20"/>
        </w:rPr>
        <w:t xml:space="preserve">2.4 </w:t>
      </w:r>
      <w:r w:rsidR="0003556B" w:rsidRPr="00277CF4">
        <w:rPr>
          <w:rFonts w:asciiTheme="majorHAnsi" w:hAnsiTheme="majorHAnsi"/>
          <w:i/>
          <w:sz w:val="22"/>
          <w:szCs w:val="20"/>
        </w:rPr>
        <w:t>Rasgos de personalidad</w:t>
      </w:r>
    </w:p>
    <w:p w:rsidR="0003556B" w:rsidRPr="00277CF4" w:rsidRDefault="00110D25" w:rsidP="00110D25">
      <w:pPr>
        <w:tabs>
          <w:tab w:val="left" w:pos="851"/>
          <w:tab w:val="left" w:pos="1418"/>
          <w:tab w:val="left" w:pos="2410"/>
        </w:tabs>
        <w:ind w:left="414"/>
        <w:rPr>
          <w:rFonts w:asciiTheme="majorHAnsi" w:hAnsiTheme="majorHAnsi"/>
          <w:i/>
          <w:sz w:val="22"/>
          <w:szCs w:val="20"/>
        </w:rPr>
      </w:pPr>
      <w:r>
        <w:rPr>
          <w:rFonts w:asciiTheme="majorHAnsi" w:hAnsiTheme="majorHAnsi"/>
          <w:i/>
          <w:sz w:val="22"/>
          <w:szCs w:val="20"/>
        </w:rPr>
        <w:t xml:space="preserve">2.5 </w:t>
      </w:r>
      <w:r w:rsidR="0003556B" w:rsidRPr="00277CF4">
        <w:rPr>
          <w:rFonts w:asciiTheme="majorHAnsi" w:hAnsiTheme="majorHAnsi"/>
          <w:i/>
          <w:sz w:val="22"/>
          <w:szCs w:val="20"/>
        </w:rPr>
        <w:t>Factores familiares</w:t>
      </w:r>
    </w:p>
    <w:p w:rsidR="00110D25" w:rsidRDefault="00110D25" w:rsidP="00110D25">
      <w:pPr>
        <w:tabs>
          <w:tab w:val="left" w:pos="851"/>
          <w:tab w:val="left" w:pos="1418"/>
          <w:tab w:val="left" w:pos="2410"/>
        </w:tabs>
        <w:ind w:left="414"/>
        <w:rPr>
          <w:rFonts w:asciiTheme="majorHAnsi" w:hAnsiTheme="majorHAnsi"/>
          <w:i/>
          <w:sz w:val="22"/>
          <w:szCs w:val="20"/>
        </w:rPr>
      </w:pPr>
      <w:r>
        <w:rPr>
          <w:rFonts w:asciiTheme="majorHAnsi" w:hAnsiTheme="majorHAnsi"/>
          <w:i/>
          <w:sz w:val="22"/>
          <w:szCs w:val="20"/>
        </w:rPr>
        <w:t xml:space="preserve">2.6 </w:t>
      </w:r>
      <w:r w:rsidR="0003556B" w:rsidRPr="00277CF4">
        <w:rPr>
          <w:rFonts w:asciiTheme="majorHAnsi" w:hAnsiTheme="majorHAnsi"/>
          <w:i/>
          <w:sz w:val="22"/>
          <w:szCs w:val="20"/>
        </w:rPr>
        <w:t>Bajo ni</w:t>
      </w:r>
      <w:r w:rsidR="00457CDF">
        <w:rPr>
          <w:rFonts w:asciiTheme="majorHAnsi" w:hAnsiTheme="majorHAnsi"/>
          <w:i/>
          <w:sz w:val="22"/>
          <w:szCs w:val="20"/>
        </w:rPr>
        <w:t>vel socioeconómico</w:t>
      </w:r>
    </w:p>
    <w:p w:rsidR="0003556B" w:rsidRPr="00277CF4" w:rsidRDefault="0003556B" w:rsidP="00110D25">
      <w:pPr>
        <w:tabs>
          <w:tab w:val="left" w:pos="851"/>
          <w:tab w:val="left" w:pos="1418"/>
          <w:tab w:val="left" w:pos="2410"/>
        </w:tabs>
        <w:ind w:left="414"/>
        <w:rPr>
          <w:rFonts w:asciiTheme="majorHAnsi" w:hAnsiTheme="majorHAnsi"/>
          <w:i/>
          <w:sz w:val="22"/>
          <w:szCs w:val="20"/>
        </w:rPr>
      </w:pPr>
    </w:p>
    <w:p w:rsidR="0003556B" w:rsidRPr="00277CF4" w:rsidRDefault="00110D25" w:rsidP="00457CDF">
      <w:pPr>
        <w:tabs>
          <w:tab w:val="left" w:pos="1418"/>
        </w:tabs>
        <w:rPr>
          <w:rFonts w:asciiTheme="majorHAnsi" w:hAnsiTheme="majorHAnsi"/>
          <w:b/>
          <w:i/>
          <w:sz w:val="22"/>
          <w:szCs w:val="20"/>
        </w:rPr>
      </w:pPr>
      <w:r>
        <w:rPr>
          <w:rFonts w:asciiTheme="majorHAnsi" w:hAnsiTheme="majorHAnsi"/>
          <w:b/>
          <w:i/>
          <w:sz w:val="22"/>
          <w:szCs w:val="20"/>
        </w:rPr>
        <w:t xml:space="preserve">3. </w:t>
      </w:r>
      <w:r w:rsidR="0003556B" w:rsidRPr="00277CF4">
        <w:rPr>
          <w:rFonts w:asciiTheme="majorHAnsi" w:hAnsiTheme="majorHAnsi"/>
          <w:b/>
          <w:i/>
          <w:sz w:val="22"/>
          <w:szCs w:val="20"/>
        </w:rPr>
        <w:t>Programas de prevención temprana</w:t>
      </w:r>
    </w:p>
    <w:p w:rsidR="0003556B" w:rsidRPr="00277CF4" w:rsidRDefault="00110D25" w:rsidP="00BB1CC6">
      <w:pPr>
        <w:tabs>
          <w:tab w:val="left" w:pos="1418"/>
        </w:tabs>
        <w:ind w:left="426"/>
        <w:outlineLvl w:val="0"/>
        <w:rPr>
          <w:rFonts w:asciiTheme="majorHAnsi" w:hAnsiTheme="majorHAnsi"/>
          <w:i/>
          <w:sz w:val="22"/>
          <w:szCs w:val="20"/>
        </w:rPr>
      </w:pPr>
      <w:r>
        <w:rPr>
          <w:rFonts w:asciiTheme="majorHAnsi" w:hAnsiTheme="majorHAnsi"/>
          <w:i/>
          <w:sz w:val="22"/>
          <w:szCs w:val="20"/>
        </w:rPr>
        <w:t xml:space="preserve">3.1 </w:t>
      </w:r>
      <w:r w:rsidR="0003556B" w:rsidRPr="00277CF4">
        <w:rPr>
          <w:rFonts w:asciiTheme="majorHAnsi" w:hAnsiTheme="majorHAnsi"/>
          <w:i/>
          <w:sz w:val="22"/>
          <w:szCs w:val="20"/>
        </w:rPr>
        <w:t>Dirigidos a los niños</w:t>
      </w:r>
    </w:p>
    <w:p w:rsidR="00457CDF" w:rsidRDefault="00110D25" w:rsidP="00110D25">
      <w:pPr>
        <w:ind w:left="851"/>
        <w:rPr>
          <w:rFonts w:asciiTheme="majorHAnsi" w:hAnsiTheme="majorHAnsi"/>
          <w:i/>
          <w:sz w:val="22"/>
          <w:szCs w:val="20"/>
        </w:rPr>
      </w:pPr>
      <w:r>
        <w:rPr>
          <w:rFonts w:asciiTheme="majorHAnsi" w:hAnsiTheme="majorHAnsi"/>
          <w:i/>
          <w:sz w:val="22"/>
          <w:szCs w:val="20"/>
        </w:rPr>
        <w:t xml:space="preserve">3.1.1 </w:t>
      </w:r>
      <w:r w:rsidR="0003556B" w:rsidRPr="00277CF4">
        <w:rPr>
          <w:rFonts w:asciiTheme="majorHAnsi" w:hAnsiTheme="majorHAnsi"/>
          <w:i/>
          <w:sz w:val="22"/>
          <w:szCs w:val="20"/>
        </w:rPr>
        <w:t>Intervención primaria</w:t>
      </w:r>
    </w:p>
    <w:p w:rsidR="00110D25" w:rsidRDefault="00110D25" w:rsidP="00110D25">
      <w:pPr>
        <w:ind w:left="851"/>
        <w:rPr>
          <w:rFonts w:asciiTheme="majorHAnsi" w:hAnsiTheme="majorHAnsi"/>
          <w:i/>
          <w:sz w:val="22"/>
          <w:szCs w:val="20"/>
        </w:rPr>
      </w:pPr>
      <w:r>
        <w:rPr>
          <w:rFonts w:asciiTheme="majorHAnsi" w:hAnsiTheme="majorHAnsi"/>
          <w:i/>
          <w:sz w:val="22"/>
          <w:szCs w:val="20"/>
        </w:rPr>
        <w:t>3.1.2</w:t>
      </w:r>
      <w:r w:rsidR="0003556B" w:rsidRPr="00457CDF">
        <w:rPr>
          <w:rFonts w:asciiTheme="majorHAnsi" w:hAnsiTheme="majorHAnsi"/>
          <w:i/>
          <w:sz w:val="22"/>
          <w:szCs w:val="20"/>
        </w:rPr>
        <w:t>Mejorar competencias psicosociales</w:t>
      </w:r>
    </w:p>
    <w:p w:rsidR="0003556B" w:rsidRPr="00110D25" w:rsidRDefault="00110D25" w:rsidP="00110D25">
      <w:pPr>
        <w:ind w:left="426"/>
        <w:rPr>
          <w:rFonts w:asciiTheme="majorHAnsi" w:hAnsiTheme="majorHAnsi"/>
          <w:i/>
          <w:sz w:val="22"/>
          <w:szCs w:val="20"/>
        </w:rPr>
      </w:pPr>
      <w:r>
        <w:rPr>
          <w:rFonts w:asciiTheme="majorHAnsi" w:hAnsiTheme="majorHAnsi"/>
          <w:i/>
          <w:sz w:val="22"/>
          <w:szCs w:val="20"/>
        </w:rPr>
        <w:t xml:space="preserve">3.2 </w:t>
      </w:r>
      <w:r w:rsidRPr="00110D25">
        <w:rPr>
          <w:rFonts w:asciiTheme="majorHAnsi" w:hAnsiTheme="majorHAnsi"/>
          <w:i/>
          <w:sz w:val="22"/>
          <w:szCs w:val="20"/>
        </w:rPr>
        <w:t>Dirigidos a los padres</w:t>
      </w:r>
    </w:p>
    <w:p w:rsidR="0003556B" w:rsidRPr="00457CDF" w:rsidRDefault="00110D25" w:rsidP="00056613">
      <w:pPr>
        <w:pStyle w:val="Prrafodelista"/>
        <w:ind w:left="851"/>
        <w:rPr>
          <w:rFonts w:asciiTheme="majorHAnsi" w:hAnsiTheme="majorHAnsi"/>
          <w:i/>
          <w:sz w:val="22"/>
          <w:szCs w:val="20"/>
        </w:rPr>
      </w:pPr>
      <w:r>
        <w:rPr>
          <w:rFonts w:asciiTheme="majorHAnsi" w:hAnsiTheme="majorHAnsi"/>
          <w:i/>
          <w:sz w:val="22"/>
          <w:szCs w:val="20"/>
        </w:rPr>
        <w:t xml:space="preserve">3.2.1 </w:t>
      </w:r>
      <w:r w:rsidR="00056613">
        <w:rPr>
          <w:rFonts w:asciiTheme="majorHAnsi" w:hAnsiTheme="majorHAnsi"/>
          <w:i/>
          <w:sz w:val="22"/>
          <w:szCs w:val="20"/>
        </w:rPr>
        <w:t>V</w:t>
      </w:r>
      <w:r w:rsidR="0003556B" w:rsidRPr="00457CDF">
        <w:rPr>
          <w:rFonts w:asciiTheme="majorHAnsi" w:hAnsiTheme="majorHAnsi"/>
          <w:i/>
          <w:sz w:val="22"/>
          <w:szCs w:val="20"/>
        </w:rPr>
        <w:t>isitas domiciliarias (prevención primaria)</w:t>
      </w:r>
    </w:p>
    <w:p w:rsidR="0003556B" w:rsidRPr="00457CDF" w:rsidRDefault="00110D25" w:rsidP="00056613">
      <w:pPr>
        <w:pStyle w:val="Prrafodelista"/>
        <w:ind w:left="851"/>
        <w:rPr>
          <w:rFonts w:asciiTheme="majorHAnsi" w:hAnsiTheme="majorHAnsi"/>
          <w:i/>
          <w:sz w:val="22"/>
          <w:szCs w:val="20"/>
        </w:rPr>
      </w:pPr>
      <w:r>
        <w:rPr>
          <w:rFonts w:asciiTheme="majorHAnsi" w:hAnsiTheme="majorHAnsi"/>
          <w:i/>
          <w:sz w:val="22"/>
          <w:szCs w:val="20"/>
        </w:rPr>
        <w:t xml:space="preserve">3.2.2 </w:t>
      </w:r>
      <w:r w:rsidR="0003556B" w:rsidRPr="00457CDF">
        <w:rPr>
          <w:rFonts w:asciiTheme="majorHAnsi" w:hAnsiTheme="majorHAnsi"/>
          <w:i/>
          <w:sz w:val="22"/>
          <w:szCs w:val="20"/>
        </w:rPr>
        <w:t xml:space="preserve">Influir sobre los factores familiares (prevención secundaria). </w:t>
      </w:r>
    </w:p>
    <w:p w:rsidR="0003556B" w:rsidRPr="00277CF4" w:rsidRDefault="00056613" w:rsidP="00457CDF">
      <w:pPr>
        <w:ind w:left="426"/>
        <w:rPr>
          <w:rFonts w:asciiTheme="majorHAnsi" w:hAnsiTheme="majorHAnsi"/>
          <w:i/>
          <w:sz w:val="22"/>
          <w:szCs w:val="20"/>
        </w:rPr>
      </w:pPr>
      <w:r>
        <w:rPr>
          <w:rFonts w:asciiTheme="majorHAnsi" w:hAnsiTheme="majorHAnsi"/>
          <w:i/>
          <w:sz w:val="22"/>
          <w:szCs w:val="20"/>
        </w:rPr>
        <w:t xml:space="preserve">3.3 </w:t>
      </w:r>
      <w:r w:rsidR="0003556B" w:rsidRPr="00277CF4">
        <w:rPr>
          <w:rFonts w:asciiTheme="majorHAnsi" w:hAnsiTheme="majorHAnsi"/>
          <w:i/>
          <w:sz w:val="22"/>
          <w:szCs w:val="20"/>
        </w:rPr>
        <w:t>Dirigidos a los maestros</w:t>
      </w:r>
    </w:p>
    <w:p w:rsidR="00056613" w:rsidRDefault="00056613" w:rsidP="0003556B">
      <w:pPr>
        <w:jc w:val="both"/>
        <w:rPr>
          <w:rFonts w:asciiTheme="majorHAnsi" w:hAnsiTheme="majorHAnsi" w:cs="Arial"/>
        </w:rPr>
      </w:pPr>
    </w:p>
    <w:p w:rsidR="0003556B" w:rsidRPr="00277CF4" w:rsidRDefault="0003556B" w:rsidP="0003556B">
      <w:pPr>
        <w:jc w:val="both"/>
        <w:rPr>
          <w:rFonts w:asciiTheme="majorHAnsi" w:hAnsiTheme="majorHAnsi" w:cs="Arial"/>
        </w:rPr>
      </w:pPr>
      <w:r w:rsidRPr="00277CF4">
        <w:rPr>
          <w:rFonts w:asciiTheme="majorHAnsi" w:hAnsiTheme="majorHAnsi" w:cs="Arial"/>
        </w:rPr>
        <w:t>Algunos auto</w:t>
      </w:r>
      <w:r w:rsidR="00056613">
        <w:rPr>
          <w:rFonts w:asciiTheme="majorHAnsi" w:hAnsiTheme="majorHAnsi" w:cs="Arial"/>
        </w:rPr>
        <w:t>res acostumbran hacer explícita esta estructura</w:t>
      </w:r>
      <w:r w:rsidRPr="00277CF4">
        <w:rPr>
          <w:rFonts w:asciiTheme="majorHAnsi" w:hAnsiTheme="majorHAnsi" w:cs="Arial"/>
        </w:rPr>
        <w:t xml:space="preserve"> </w:t>
      </w:r>
      <w:r w:rsidR="00056613">
        <w:rPr>
          <w:rFonts w:asciiTheme="majorHAnsi" w:hAnsiTheme="majorHAnsi" w:cs="Arial"/>
        </w:rPr>
        <w:t xml:space="preserve">desde el comienzo del ensayo. </w:t>
      </w:r>
      <w:r w:rsidRPr="00277CF4">
        <w:rPr>
          <w:rFonts w:asciiTheme="majorHAnsi" w:hAnsiTheme="majorHAnsi" w:cs="Arial"/>
        </w:rPr>
        <w:t xml:space="preserve">Esta explicación le ayuda al escritor a </w:t>
      </w:r>
      <w:r w:rsidR="00056613">
        <w:rPr>
          <w:rFonts w:asciiTheme="majorHAnsi" w:hAnsiTheme="majorHAnsi" w:cs="Arial"/>
        </w:rPr>
        <w:t>organizar</w:t>
      </w:r>
      <w:r w:rsidRPr="00277CF4">
        <w:rPr>
          <w:rFonts w:asciiTheme="majorHAnsi" w:hAnsiTheme="majorHAnsi" w:cs="Arial"/>
        </w:rPr>
        <w:t xml:space="preserve"> la escritura y le proporciona al lector un </w:t>
      </w:r>
      <w:r w:rsidR="00056613">
        <w:rPr>
          <w:rFonts w:asciiTheme="majorHAnsi" w:hAnsiTheme="majorHAnsi" w:cs="Arial"/>
        </w:rPr>
        <w:t xml:space="preserve">marco o esquema organizador muy útil </w:t>
      </w:r>
      <w:r w:rsidRPr="00277CF4">
        <w:rPr>
          <w:rFonts w:asciiTheme="majorHAnsi" w:hAnsiTheme="majorHAnsi" w:cs="Arial"/>
        </w:rPr>
        <w:t>para la comprensión del texto:</w:t>
      </w:r>
    </w:p>
    <w:p w:rsidR="0003556B" w:rsidRPr="00277CF4" w:rsidRDefault="0003556B" w:rsidP="0003556B">
      <w:pPr>
        <w:jc w:val="both"/>
        <w:rPr>
          <w:rFonts w:asciiTheme="majorHAnsi" w:hAnsiTheme="majorHAnsi" w:cs="Arial"/>
        </w:rPr>
      </w:pPr>
    </w:p>
    <w:p w:rsidR="0003556B" w:rsidRPr="00277CF4" w:rsidRDefault="0003556B" w:rsidP="005C4041">
      <w:pPr>
        <w:jc w:val="both"/>
        <w:rPr>
          <w:rFonts w:asciiTheme="majorHAnsi" w:hAnsiTheme="majorHAnsi"/>
          <w:i/>
          <w:szCs w:val="20"/>
        </w:rPr>
      </w:pPr>
      <w:r w:rsidRPr="00277CF4">
        <w:rPr>
          <w:rFonts w:asciiTheme="majorHAnsi" w:hAnsiTheme="majorHAnsi"/>
          <w:i/>
          <w:szCs w:val="20"/>
        </w:rPr>
        <w:t>[Ejemplo 7]</w:t>
      </w:r>
    </w:p>
    <w:p w:rsidR="0003556B" w:rsidRPr="00277CF4" w:rsidRDefault="0003556B" w:rsidP="005C4041">
      <w:pPr>
        <w:jc w:val="both"/>
        <w:rPr>
          <w:rFonts w:asciiTheme="majorHAnsi" w:hAnsiTheme="majorHAnsi"/>
          <w:i/>
          <w:szCs w:val="20"/>
        </w:rPr>
      </w:pPr>
    </w:p>
    <w:p w:rsidR="00447182" w:rsidRDefault="0003556B" w:rsidP="005C4041">
      <w:pPr>
        <w:jc w:val="both"/>
        <w:rPr>
          <w:rFonts w:asciiTheme="majorHAnsi" w:hAnsiTheme="majorHAnsi"/>
          <w:i/>
          <w:sz w:val="22"/>
          <w:szCs w:val="20"/>
        </w:rPr>
        <w:sectPr w:rsidR="00447182">
          <w:type w:val="continuous"/>
          <w:pgSz w:w="12242" w:h="15842" w:code="1"/>
          <w:pgMar w:top="1701" w:right="1803" w:bottom="1418" w:left="1985" w:header="709" w:footer="709" w:gutter="0"/>
          <w:pgNumType w:start="1"/>
          <w:cols w:num="2" w:space="226"/>
          <w:docGrid w:linePitch="360"/>
        </w:sectPr>
      </w:pPr>
      <w:r w:rsidRPr="00277CF4">
        <w:rPr>
          <w:rFonts w:asciiTheme="majorHAnsi" w:hAnsiTheme="majorHAnsi"/>
          <w:i/>
          <w:sz w:val="22"/>
          <w:szCs w:val="20"/>
        </w:rPr>
        <w:t xml:space="preserve">En este ensayo se tratarán tres enfoques específicos: en un primer momento se explicará la definición de la enfermedad, junto con sus factores tanto psicológicos,  como fisiológicos. En la segunda parte, se presentará un caso específico de un paciente que presenta dicha enfermedad, lo cual evidenciará lo anteriormente dicho, y se hará un análisis minucioso acerca de todo el proceso  y la evolución de la enfermedad, a partir de la presentación de un caso clínico. </w:t>
      </w:r>
    </w:p>
    <w:p w:rsidR="00071105" w:rsidRDefault="0003556B" w:rsidP="00071105">
      <w:pPr>
        <w:jc w:val="both"/>
        <w:rPr>
          <w:rFonts w:asciiTheme="majorHAnsi" w:hAnsiTheme="majorHAnsi"/>
          <w:sz w:val="22"/>
          <w:szCs w:val="20"/>
        </w:rPr>
      </w:pPr>
      <w:r w:rsidRPr="00277CF4">
        <w:rPr>
          <w:rFonts w:asciiTheme="majorHAnsi" w:hAnsiTheme="majorHAnsi"/>
          <w:i/>
          <w:sz w:val="22"/>
          <w:szCs w:val="20"/>
        </w:rPr>
        <w:t xml:space="preserve">Por último, se explicarán algunas de las implicaciones psicológicas frente a la realidad que vive el paciente consigo mismo, con los demás y con el mundo. </w:t>
      </w:r>
      <w:r w:rsidRPr="00277CF4">
        <w:rPr>
          <w:rFonts w:asciiTheme="majorHAnsi" w:hAnsiTheme="majorHAnsi"/>
          <w:sz w:val="22"/>
          <w:szCs w:val="20"/>
        </w:rPr>
        <w:t>(Camila Ocampo y María Angélica Rubiano, ¿Cómo se entiende</w:t>
      </w:r>
      <w:r w:rsidR="002A43E0">
        <w:rPr>
          <w:rFonts w:asciiTheme="majorHAnsi" w:hAnsiTheme="majorHAnsi"/>
          <w:sz w:val="22"/>
          <w:szCs w:val="20"/>
        </w:rPr>
        <w:t xml:space="preserve"> la </w:t>
      </w:r>
      <w:r w:rsidRPr="00277CF4">
        <w:rPr>
          <w:rFonts w:asciiTheme="majorHAnsi" w:hAnsiTheme="majorHAnsi"/>
          <w:sz w:val="22"/>
          <w:szCs w:val="20"/>
        </w:rPr>
        <w:t xml:space="preserve"> la realidad del esquizofrénico? </w:t>
      </w:r>
      <w:r w:rsidRPr="00277CF4">
        <w:rPr>
          <w:rFonts w:asciiTheme="majorHAnsi" w:hAnsiTheme="majorHAnsi"/>
          <w:sz w:val="22"/>
          <w:lang w:val="es-CO"/>
        </w:rPr>
        <w:t xml:space="preserve">Ensayo final PRIN, </w:t>
      </w:r>
      <w:r w:rsidRPr="00277CF4">
        <w:rPr>
          <w:rFonts w:asciiTheme="majorHAnsi" w:hAnsiTheme="majorHAnsi"/>
          <w:sz w:val="22"/>
        </w:rPr>
        <w:t>2009</w:t>
      </w:r>
      <w:r w:rsidRPr="00277CF4">
        <w:rPr>
          <w:rFonts w:asciiTheme="majorHAnsi" w:hAnsiTheme="majorHAnsi"/>
          <w:sz w:val="22"/>
          <w:szCs w:val="20"/>
        </w:rPr>
        <w:t>).</w:t>
      </w:r>
    </w:p>
    <w:p w:rsidR="005C4041" w:rsidRPr="00071105" w:rsidRDefault="005C4041" w:rsidP="00071105">
      <w:pPr>
        <w:jc w:val="both"/>
        <w:rPr>
          <w:rFonts w:asciiTheme="majorHAnsi" w:hAnsiTheme="majorHAnsi"/>
          <w:sz w:val="22"/>
          <w:szCs w:val="20"/>
        </w:rPr>
        <w:sectPr w:rsidR="005C4041" w:rsidRPr="00071105" w:rsidSect="00071105">
          <w:type w:val="continuous"/>
          <w:pgSz w:w="12242" w:h="15842" w:code="1"/>
          <w:pgMar w:top="1701" w:right="1803" w:bottom="1418" w:left="1985" w:header="709" w:footer="709" w:gutter="0"/>
          <w:pgNumType w:start="6"/>
          <w:cols w:num="2" w:space="226"/>
          <w:docGrid w:linePitch="360"/>
        </w:sectPr>
      </w:pPr>
    </w:p>
    <w:p w:rsidR="002A43E0" w:rsidRDefault="002A43E0">
      <w:pPr>
        <w:rPr>
          <w:rFonts w:asciiTheme="majorHAnsi" w:hAnsiTheme="majorHAnsi"/>
        </w:rPr>
      </w:pPr>
    </w:p>
    <w:p w:rsidR="002A43E0" w:rsidRPr="002A43E0" w:rsidRDefault="002A43E0" w:rsidP="00BB1CC6">
      <w:pPr>
        <w:outlineLvl w:val="0"/>
        <w:rPr>
          <w:rFonts w:asciiTheme="majorHAnsi" w:hAnsiTheme="majorHAnsi"/>
          <w:b/>
        </w:rPr>
      </w:pPr>
      <w:r w:rsidRPr="002A43E0">
        <w:rPr>
          <w:rFonts w:asciiTheme="majorHAnsi" w:hAnsiTheme="majorHAnsi"/>
          <w:b/>
        </w:rPr>
        <w:t>Bibliografía</w:t>
      </w:r>
    </w:p>
    <w:p w:rsidR="002A43E0" w:rsidRDefault="002A43E0">
      <w:pPr>
        <w:rPr>
          <w:rFonts w:asciiTheme="majorHAnsi" w:hAnsiTheme="majorHAnsi"/>
        </w:rPr>
      </w:pPr>
    </w:p>
    <w:p w:rsidR="00600F7E" w:rsidRDefault="002A43E0" w:rsidP="002A43E0">
      <w:pPr>
        <w:jc w:val="both"/>
        <w:rPr>
          <w:rFonts w:asciiTheme="majorHAnsi" w:hAnsiTheme="majorHAnsi"/>
        </w:rPr>
      </w:pPr>
      <w:r w:rsidRPr="002A43E0">
        <w:rPr>
          <w:rFonts w:asciiTheme="majorHAnsi" w:hAnsiTheme="majorHAnsi"/>
        </w:rPr>
        <w:t>Bain, D., Schneuwly, B., 1997, Hacia una pedagogía del texto. En Lomas, Carlos (Comp.) Enseñar lenguaje para aprender a com</w:t>
      </w:r>
      <w:r w:rsidR="00600F7E">
        <w:rPr>
          <w:rFonts w:asciiTheme="majorHAnsi" w:hAnsiTheme="majorHAnsi"/>
        </w:rPr>
        <w:t>unicarse, vol I, p. 70. Bogotá: Editorial Magisterio,</w:t>
      </w:r>
      <w:r>
        <w:rPr>
          <w:rFonts w:asciiTheme="majorHAnsi" w:hAnsiTheme="majorHAnsi"/>
        </w:rPr>
        <w:t xml:space="preserve"> </w:t>
      </w:r>
      <w:r w:rsidRPr="002A43E0">
        <w:rPr>
          <w:rFonts w:asciiTheme="majorHAnsi" w:hAnsiTheme="majorHAnsi"/>
        </w:rPr>
        <w:t>v</w:t>
      </w:r>
      <w:r w:rsidR="00600F7E">
        <w:rPr>
          <w:rFonts w:asciiTheme="majorHAnsi" w:hAnsiTheme="majorHAnsi"/>
        </w:rPr>
        <w:t>ol. I</w:t>
      </w:r>
      <w:r>
        <w:rPr>
          <w:rFonts w:asciiTheme="majorHAnsi" w:hAnsiTheme="majorHAnsi"/>
        </w:rPr>
        <w:t>. Itálicas nuestras</w:t>
      </w:r>
      <w:r w:rsidRPr="002A43E0">
        <w:rPr>
          <w:rFonts w:asciiTheme="majorHAnsi" w:hAnsiTheme="majorHAnsi"/>
        </w:rPr>
        <w:t>.</w:t>
      </w:r>
    </w:p>
    <w:p w:rsidR="00600F7E" w:rsidRDefault="00600F7E" w:rsidP="002A43E0">
      <w:pPr>
        <w:jc w:val="both"/>
        <w:rPr>
          <w:rFonts w:asciiTheme="majorHAnsi" w:hAnsiTheme="majorHAnsi"/>
        </w:rPr>
      </w:pPr>
    </w:p>
    <w:p w:rsidR="00600F7E" w:rsidRPr="00600F7E" w:rsidRDefault="00600F7E" w:rsidP="00600F7E">
      <w:pPr>
        <w:tabs>
          <w:tab w:val="left" w:pos="4111"/>
        </w:tabs>
        <w:rPr>
          <w:rFonts w:asciiTheme="majorHAnsi" w:hAnsiTheme="majorHAnsi"/>
        </w:rPr>
      </w:pPr>
      <w:r w:rsidRPr="00600F7E">
        <w:rPr>
          <w:rFonts w:asciiTheme="majorHAnsi" w:hAnsiTheme="majorHAnsi"/>
        </w:rPr>
        <w:t>Cassany, D. (1989). Describir el escribir: Cómo se aprende a escribir. Barcelona: Paidós.</w:t>
      </w:r>
    </w:p>
    <w:p w:rsidR="002A43E0" w:rsidRDefault="002A43E0" w:rsidP="002A43E0">
      <w:pPr>
        <w:jc w:val="both"/>
        <w:rPr>
          <w:rFonts w:asciiTheme="majorHAnsi" w:hAnsiTheme="majorHAnsi"/>
        </w:rPr>
      </w:pPr>
    </w:p>
    <w:p w:rsidR="00447182" w:rsidRPr="00447182" w:rsidRDefault="00447182" w:rsidP="00BB1CC6">
      <w:pPr>
        <w:jc w:val="both"/>
        <w:outlineLvl w:val="0"/>
        <w:rPr>
          <w:rFonts w:asciiTheme="majorHAnsi" w:hAnsiTheme="majorHAnsi"/>
          <w:b/>
        </w:rPr>
      </w:pPr>
      <w:r w:rsidRPr="00447182">
        <w:rPr>
          <w:rFonts w:asciiTheme="majorHAnsi" w:hAnsiTheme="majorHAnsi"/>
          <w:b/>
        </w:rPr>
        <w:t>Trabajo es</w:t>
      </w:r>
      <w:r w:rsidR="00600F7E">
        <w:rPr>
          <w:rFonts w:asciiTheme="majorHAnsi" w:hAnsiTheme="majorHAnsi"/>
          <w:b/>
        </w:rPr>
        <w:t>c</w:t>
      </w:r>
      <w:r w:rsidRPr="00447182">
        <w:rPr>
          <w:rFonts w:asciiTheme="majorHAnsi" w:hAnsiTheme="majorHAnsi"/>
          <w:b/>
        </w:rPr>
        <w:t>rito</w:t>
      </w:r>
    </w:p>
    <w:p w:rsidR="00447182" w:rsidRDefault="00447182" w:rsidP="002A43E0">
      <w:pPr>
        <w:jc w:val="both"/>
        <w:rPr>
          <w:rFonts w:asciiTheme="majorHAnsi" w:hAnsiTheme="majorHAnsi"/>
        </w:rPr>
      </w:pPr>
    </w:p>
    <w:p w:rsidR="00447182" w:rsidRDefault="00447182" w:rsidP="002A43E0">
      <w:pPr>
        <w:tabs>
          <w:tab w:val="left" w:pos="4111"/>
        </w:tabs>
        <w:jc w:val="both"/>
        <w:rPr>
          <w:rFonts w:asciiTheme="majorHAnsi" w:hAnsiTheme="majorHAnsi"/>
        </w:rPr>
      </w:pPr>
      <w:r w:rsidRPr="00277CF4">
        <w:rPr>
          <w:rFonts w:asciiTheme="majorHAnsi" w:hAnsiTheme="majorHAnsi" w:cs="Arial"/>
          <w:u w:val="single"/>
        </w:rPr>
        <w:t>Objetivo</w:t>
      </w:r>
      <w:r w:rsidRPr="00277CF4">
        <w:rPr>
          <w:rFonts w:asciiTheme="majorHAnsi" w:hAnsiTheme="majorHAnsi" w:cs="Arial"/>
        </w:rPr>
        <w:t xml:space="preserve">: escribir el plan del ensayo, teniendo en cuenta los criterios </w:t>
      </w:r>
      <w:r>
        <w:rPr>
          <w:rFonts w:asciiTheme="majorHAnsi" w:hAnsiTheme="majorHAnsi" w:cs="Arial"/>
        </w:rPr>
        <w:t xml:space="preserve">y las fechas propuestas en la presente Guía </w:t>
      </w:r>
    </w:p>
    <w:p w:rsidR="00447182" w:rsidRDefault="00447182" w:rsidP="002A43E0">
      <w:pPr>
        <w:jc w:val="both"/>
        <w:rPr>
          <w:rFonts w:asciiTheme="majorHAnsi" w:hAnsiTheme="majorHAnsi"/>
        </w:rPr>
      </w:pPr>
    </w:p>
    <w:p w:rsidR="00447182" w:rsidRPr="009C65BD" w:rsidRDefault="00447182" w:rsidP="00BB1CC6">
      <w:pPr>
        <w:jc w:val="both"/>
        <w:outlineLvl w:val="0"/>
        <w:rPr>
          <w:rFonts w:asciiTheme="majorHAnsi" w:hAnsiTheme="majorHAnsi"/>
          <w:u w:val="single"/>
        </w:rPr>
      </w:pPr>
      <w:r w:rsidRPr="009C65BD">
        <w:rPr>
          <w:rFonts w:asciiTheme="majorHAnsi" w:hAnsiTheme="majorHAnsi"/>
          <w:u w:val="single"/>
        </w:rPr>
        <w:t>Fechas de entrega:</w:t>
      </w:r>
    </w:p>
    <w:p w:rsidR="00447182" w:rsidRPr="009C65BD" w:rsidRDefault="00447182" w:rsidP="002A43E0">
      <w:pPr>
        <w:jc w:val="both"/>
        <w:rPr>
          <w:rFonts w:asciiTheme="majorHAnsi" w:hAnsiTheme="majorHAnsi"/>
        </w:rPr>
      </w:pPr>
    </w:p>
    <w:p w:rsidR="00447182" w:rsidRPr="009C65BD" w:rsidRDefault="00447182" w:rsidP="00BB1CC6">
      <w:pPr>
        <w:jc w:val="both"/>
        <w:outlineLvl w:val="0"/>
        <w:rPr>
          <w:rFonts w:asciiTheme="majorHAnsi" w:hAnsiTheme="majorHAnsi"/>
        </w:rPr>
      </w:pPr>
      <w:r w:rsidRPr="009C65BD">
        <w:rPr>
          <w:rFonts w:asciiTheme="majorHAnsi" w:hAnsiTheme="majorHAnsi"/>
        </w:rPr>
        <w:t>Del plan:</w:t>
      </w:r>
      <w:r w:rsidR="009C65BD" w:rsidRPr="009C65BD">
        <w:rPr>
          <w:rFonts w:asciiTheme="majorHAnsi" w:hAnsiTheme="majorHAnsi"/>
        </w:rPr>
        <w:t xml:space="preserve"> abril 12</w:t>
      </w:r>
    </w:p>
    <w:p w:rsidR="00447182" w:rsidRPr="009C65BD" w:rsidRDefault="00447182" w:rsidP="002A43E0">
      <w:pPr>
        <w:jc w:val="both"/>
        <w:rPr>
          <w:rFonts w:asciiTheme="majorHAnsi" w:hAnsiTheme="majorHAnsi"/>
        </w:rPr>
      </w:pPr>
    </w:p>
    <w:p w:rsidR="00447182" w:rsidRPr="009C65BD" w:rsidRDefault="00447182" w:rsidP="00BB1CC6">
      <w:pPr>
        <w:jc w:val="both"/>
        <w:outlineLvl w:val="0"/>
        <w:rPr>
          <w:rFonts w:asciiTheme="majorHAnsi" w:hAnsiTheme="majorHAnsi"/>
        </w:rPr>
      </w:pPr>
      <w:r w:rsidRPr="009C65BD">
        <w:rPr>
          <w:rFonts w:asciiTheme="majorHAnsi" w:hAnsiTheme="majorHAnsi"/>
        </w:rPr>
        <w:t>Del borrador:</w:t>
      </w:r>
      <w:r w:rsidR="009C65BD" w:rsidRPr="009C65BD">
        <w:rPr>
          <w:rFonts w:asciiTheme="majorHAnsi" w:hAnsiTheme="majorHAnsi"/>
        </w:rPr>
        <w:t xml:space="preserve"> abril 26</w:t>
      </w:r>
    </w:p>
    <w:p w:rsidR="00447182" w:rsidRPr="009C65BD" w:rsidRDefault="00447182" w:rsidP="002A43E0">
      <w:pPr>
        <w:jc w:val="both"/>
        <w:rPr>
          <w:rFonts w:asciiTheme="majorHAnsi" w:hAnsiTheme="majorHAnsi"/>
        </w:rPr>
      </w:pPr>
    </w:p>
    <w:p w:rsidR="0003556B" w:rsidRPr="009C65BD" w:rsidRDefault="00447182" w:rsidP="002A43E0">
      <w:pPr>
        <w:jc w:val="both"/>
        <w:rPr>
          <w:rFonts w:asciiTheme="majorHAnsi" w:hAnsiTheme="majorHAnsi"/>
        </w:rPr>
      </w:pPr>
      <w:r w:rsidRPr="009C65BD">
        <w:rPr>
          <w:rFonts w:asciiTheme="majorHAnsi" w:hAnsiTheme="majorHAnsi"/>
        </w:rPr>
        <w:t>De la versión final:</w:t>
      </w:r>
      <w:r w:rsidR="009C65BD" w:rsidRPr="009C65BD">
        <w:rPr>
          <w:rFonts w:asciiTheme="majorHAnsi" w:hAnsiTheme="majorHAnsi"/>
        </w:rPr>
        <w:t xml:space="preserve"> mayo 24</w:t>
      </w:r>
    </w:p>
    <w:sectPr w:rsidR="0003556B" w:rsidRPr="009C65BD" w:rsidSect="002A43E0">
      <w:type w:val="continuous"/>
      <w:pgSz w:w="12242" w:h="15842" w:code="1"/>
      <w:pgMar w:top="1701" w:right="1803" w:bottom="1418" w:left="1979" w:header="709" w:footer="709" w:gutter="0"/>
      <w:pgNumType w:start="1"/>
      <w:cols w:num="2" w:space="709"/>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DCDLN+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05" w:rsidRDefault="00071105" w:rsidP="000711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71105" w:rsidRDefault="00071105" w:rsidP="00071105">
    <w:pPr>
      <w:pStyle w:val="Piedep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05" w:rsidRDefault="00071105" w:rsidP="00DF55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BB1CC6" w:rsidRPr="00CE0125" w:rsidRDefault="00BB1CC6" w:rsidP="00071105">
    <w:pPr>
      <w:pStyle w:val="Piedepgina"/>
      <w:ind w:right="360"/>
      <w:jc w:val="center"/>
      <w:rPr>
        <w:rFonts w:ascii="Arial" w:hAnsi="Arial" w:cs="Arial"/>
        <w:lang w:val="es-CO"/>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C6" w:rsidRDefault="009D4535" w:rsidP="002612A3">
    <w:pPr>
      <w:pStyle w:val="Encabezado"/>
      <w:framePr w:wrap="around" w:vAnchor="text" w:hAnchor="margin" w:xAlign="right" w:y="1"/>
      <w:rPr>
        <w:rStyle w:val="Nmerodepgina"/>
      </w:rPr>
    </w:pPr>
    <w:r>
      <w:rPr>
        <w:rStyle w:val="Nmerodepgina"/>
      </w:rPr>
      <w:fldChar w:fldCharType="begin"/>
    </w:r>
    <w:r w:rsidR="00BB1CC6">
      <w:rPr>
        <w:rStyle w:val="Nmerodepgina"/>
      </w:rPr>
      <w:instrText xml:space="preserve">PAGE  </w:instrText>
    </w:r>
    <w:r>
      <w:rPr>
        <w:rStyle w:val="Nmerodepgina"/>
      </w:rPr>
      <w:fldChar w:fldCharType="end"/>
    </w:r>
  </w:p>
  <w:p w:rsidR="00BB1CC6" w:rsidRDefault="00BB1CC6">
    <w:pPr>
      <w:pStyle w:val="Encabezado"/>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C6" w:rsidRPr="002612A3" w:rsidRDefault="00BB1CC6" w:rsidP="00105E29">
    <w:pPr>
      <w:pStyle w:val="Encabezado"/>
      <w:tabs>
        <w:tab w:val="clear" w:pos="4252"/>
        <w:tab w:val="clear" w:pos="8504"/>
        <w:tab w:val="right" w:pos="8460"/>
      </w:tabs>
      <w:ind w:right="360"/>
      <w:rPr>
        <w:rFonts w:asciiTheme="majorHAnsi" w:hAnsiTheme="majorHAnsi" w:cs="Arial"/>
        <w:sz w:val="22"/>
        <w:szCs w:val="22"/>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C6" w:rsidRPr="00A05CBC" w:rsidRDefault="00BB1CC6" w:rsidP="0003556B">
    <w:pPr>
      <w:pStyle w:val="Encabezado"/>
      <w:jc w:val="right"/>
      <w:rPr>
        <w:sz w:val="20"/>
        <w:szCs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3DC"/>
    <w:multiLevelType w:val="hybridMultilevel"/>
    <w:tmpl w:val="1F5693D6"/>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82D311B"/>
    <w:multiLevelType w:val="hybridMultilevel"/>
    <w:tmpl w:val="2BDC1DA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E7E7182"/>
    <w:multiLevelType w:val="hybridMultilevel"/>
    <w:tmpl w:val="5A3E98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625155A"/>
    <w:multiLevelType w:val="hybridMultilevel"/>
    <w:tmpl w:val="17465968"/>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4">
    <w:nsid w:val="278A2327"/>
    <w:multiLevelType w:val="hybridMultilevel"/>
    <w:tmpl w:val="B1EC1BB0"/>
    <w:lvl w:ilvl="0" w:tplc="B85C47AE">
      <w:start w:val="1"/>
      <w:numFmt w:val="lowerLetter"/>
      <w:lvlText w:val="(%1)"/>
      <w:lvlJc w:val="left"/>
      <w:pPr>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F5468AC"/>
    <w:multiLevelType w:val="hybridMultilevel"/>
    <w:tmpl w:val="B222732A"/>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2AB0FC5"/>
    <w:multiLevelType w:val="multilevel"/>
    <w:tmpl w:val="B1EC1BB0"/>
    <w:lvl w:ilvl="0">
      <w:start w:val="1"/>
      <w:numFmt w:val="lowerLetter"/>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5DE3704"/>
    <w:multiLevelType w:val="hybridMultilevel"/>
    <w:tmpl w:val="9F6C9F70"/>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EE64E1A"/>
    <w:multiLevelType w:val="hybridMultilevel"/>
    <w:tmpl w:val="FEA80A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48326487"/>
    <w:multiLevelType w:val="hybridMultilevel"/>
    <w:tmpl w:val="D788F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Symbo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Symbol"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A516EA0"/>
    <w:multiLevelType w:val="hybridMultilevel"/>
    <w:tmpl w:val="B824BD78"/>
    <w:lvl w:ilvl="0" w:tplc="B85C47A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7CC9784B"/>
    <w:multiLevelType w:val="hybridMultilevel"/>
    <w:tmpl w:val="36A4B8A8"/>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2"/>
  </w:num>
  <w:num w:numId="4">
    <w:abstractNumId w:val="10"/>
  </w:num>
  <w:num w:numId="5">
    <w:abstractNumId w:val="5"/>
  </w:num>
  <w:num w:numId="6">
    <w:abstractNumId w:val="7"/>
  </w:num>
  <w:num w:numId="7">
    <w:abstractNumId w:val="11"/>
  </w:num>
  <w:num w:numId="8">
    <w:abstractNumId w:val="4"/>
  </w:num>
  <w:num w:numId="9">
    <w:abstractNumId w:val="8"/>
  </w:num>
  <w:num w:numId="10">
    <w:abstractNumId w:val="1"/>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556B"/>
    <w:rsid w:val="0003556B"/>
    <w:rsid w:val="00056613"/>
    <w:rsid w:val="00071105"/>
    <w:rsid w:val="000A5361"/>
    <w:rsid w:val="000D5A20"/>
    <w:rsid w:val="00105E29"/>
    <w:rsid w:val="00110D25"/>
    <w:rsid w:val="002612A3"/>
    <w:rsid w:val="00261DF3"/>
    <w:rsid w:val="00277CF4"/>
    <w:rsid w:val="002A43E0"/>
    <w:rsid w:val="00404C7D"/>
    <w:rsid w:val="00447182"/>
    <w:rsid w:val="00457CDF"/>
    <w:rsid w:val="00501E43"/>
    <w:rsid w:val="005136FA"/>
    <w:rsid w:val="005C4041"/>
    <w:rsid w:val="00600F7E"/>
    <w:rsid w:val="0064167E"/>
    <w:rsid w:val="007756FA"/>
    <w:rsid w:val="0079425A"/>
    <w:rsid w:val="008235DC"/>
    <w:rsid w:val="008D2B21"/>
    <w:rsid w:val="009C65BD"/>
    <w:rsid w:val="009D4535"/>
    <w:rsid w:val="00BB1CC6"/>
    <w:rsid w:val="00BC119E"/>
    <w:rsid w:val="00BE5313"/>
    <w:rsid w:val="00C36011"/>
    <w:rsid w:val="00D71E5D"/>
    <w:rsid w:val="00DE1B15"/>
    <w:rsid w:val="00F60D79"/>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03556B"/>
    <w:rPr>
      <w:rFonts w:ascii="Times New Roman" w:eastAsia="Times New Roman" w:hAnsi="Times New Roman" w:cs="Times New Roman"/>
      <w:lang w:val="es-ES"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rsid w:val="0003556B"/>
    <w:pPr>
      <w:tabs>
        <w:tab w:val="center" w:pos="4252"/>
        <w:tab w:val="right" w:pos="8504"/>
      </w:tabs>
    </w:pPr>
  </w:style>
  <w:style w:type="character" w:customStyle="1" w:styleId="EncabezadoCar">
    <w:name w:val="Encabezado Car"/>
    <w:basedOn w:val="Fuentedeprrafopredeter"/>
    <w:link w:val="Encabezado"/>
    <w:uiPriority w:val="99"/>
    <w:rsid w:val="0003556B"/>
    <w:rPr>
      <w:rFonts w:ascii="Times New Roman" w:eastAsia="Times New Roman" w:hAnsi="Times New Roman" w:cs="Times New Roman"/>
      <w:lang w:val="es-ES" w:eastAsia="es-ES"/>
    </w:rPr>
  </w:style>
  <w:style w:type="character" w:styleId="Nmerodepgina">
    <w:name w:val="page number"/>
    <w:basedOn w:val="Fuentedeprrafopredeter"/>
    <w:rsid w:val="0003556B"/>
  </w:style>
  <w:style w:type="paragraph" w:styleId="Piedepgina">
    <w:name w:val="footer"/>
    <w:basedOn w:val="Normal"/>
    <w:link w:val="PiedepginaCar"/>
    <w:rsid w:val="0003556B"/>
    <w:pPr>
      <w:tabs>
        <w:tab w:val="center" w:pos="4252"/>
        <w:tab w:val="right" w:pos="8504"/>
      </w:tabs>
    </w:pPr>
  </w:style>
  <w:style w:type="character" w:customStyle="1" w:styleId="PiedepginaCar">
    <w:name w:val="Pie de página Car"/>
    <w:basedOn w:val="Fuentedeprrafopredeter"/>
    <w:link w:val="Piedepgina"/>
    <w:rsid w:val="0003556B"/>
    <w:rPr>
      <w:rFonts w:ascii="Times New Roman" w:eastAsia="Times New Roman" w:hAnsi="Times New Roman" w:cs="Times New Roman"/>
      <w:lang w:val="es-ES" w:eastAsia="es-ES"/>
    </w:rPr>
  </w:style>
  <w:style w:type="paragraph" w:styleId="Textodecuerpo">
    <w:name w:val="Body Text"/>
    <w:basedOn w:val="Normal"/>
    <w:next w:val="Normal"/>
    <w:link w:val="TextodecuerpoCar"/>
    <w:rsid w:val="0003556B"/>
    <w:pPr>
      <w:autoSpaceDE w:val="0"/>
      <w:autoSpaceDN w:val="0"/>
      <w:adjustRightInd w:val="0"/>
    </w:pPr>
    <w:rPr>
      <w:rFonts w:ascii="BDCDLN+TimesNewRoman,Bold" w:hAnsi="BDCDLN+TimesNewRoman,Bold"/>
    </w:rPr>
  </w:style>
  <w:style w:type="character" w:customStyle="1" w:styleId="TextodecuerpoCar">
    <w:name w:val="Texto de cuerpo Car"/>
    <w:basedOn w:val="Fuentedeprrafopredeter"/>
    <w:link w:val="Textodecuerpo"/>
    <w:rsid w:val="0003556B"/>
    <w:rPr>
      <w:rFonts w:ascii="BDCDLN+TimesNewRoman,Bold" w:eastAsia="Times New Roman" w:hAnsi="BDCDLN+TimesNewRoman,Bold" w:cs="Times New Roman"/>
      <w:lang w:val="es-ES" w:eastAsia="es-ES"/>
    </w:rPr>
  </w:style>
  <w:style w:type="paragraph" w:styleId="Textodeglobo">
    <w:name w:val="Balloon Text"/>
    <w:basedOn w:val="Normal"/>
    <w:link w:val="TextodegloboCar"/>
    <w:uiPriority w:val="99"/>
    <w:semiHidden/>
    <w:unhideWhenUsed/>
    <w:rsid w:val="0003556B"/>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56B"/>
    <w:rPr>
      <w:rFonts w:ascii="Tahoma" w:eastAsia="Times New Roman" w:hAnsi="Tahoma" w:cs="Tahoma"/>
      <w:sz w:val="16"/>
      <w:szCs w:val="16"/>
      <w:lang w:val="es-ES" w:eastAsia="es-ES"/>
    </w:rPr>
  </w:style>
  <w:style w:type="paragraph" w:styleId="Prrafodelista">
    <w:name w:val="List Paragraph"/>
    <w:basedOn w:val="Normal"/>
    <w:qFormat/>
    <w:rsid w:val="0003556B"/>
    <w:pPr>
      <w:ind w:left="720"/>
      <w:contextualSpacing/>
    </w:pPr>
  </w:style>
  <w:style w:type="paragraph" w:styleId="Textocomentario">
    <w:name w:val="annotation text"/>
    <w:basedOn w:val="Normal"/>
    <w:link w:val="TextocomentarioCar"/>
    <w:semiHidden/>
    <w:rsid w:val="0003556B"/>
    <w:pPr>
      <w:overflowPunct w:val="0"/>
      <w:autoSpaceDE w:val="0"/>
      <w:autoSpaceDN w:val="0"/>
      <w:adjustRightInd w:val="0"/>
      <w:textAlignment w:val="baseline"/>
    </w:pPr>
    <w:rPr>
      <w:rFonts w:ascii="Palatino" w:hAnsi="Palatino"/>
      <w:sz w:val="20"/>
      <w:szCs w:val="20"/>
      <w:lang w:val="en-US"/>
    </w:rPr>
  </w:style>
  <w:style w:type="character" w:customStyle="1" w:styleId="TextocomentarioCar">
    <w:name w:val="Texto comentario Car"/>
    <w:basedOn w:val="Fuentedeprrafopredeter"/>
    <w:link w:val="Textocomentario"/>
    <w:semiHidden/>
    <w:rsid w:val="0003556B"/>
    <w:rPr>
      <w:rFonts w:ascii="Palatino" w:eastAsia="Times New Roman" w:hAnsi="Palatino" w:cs="Times New Roman"/>
      <w:sz w:val="20"/>
      <w:szCs w:val="20"/>
      <w:lang w:val="en-US" w:eastAsia="es-ES"/>
    </w:rPr>
  </w:style>
  <w:style w:type="character" w:styleId="Refdecomentario">
    <w:name w:val="annotation reference"/>
    <w:basedOn w:val="Fuentedeprrafopredeter"/>
    <w:semiHidden/>
    <w:rsid w:val="0003556B"/>
    <w:rPr>
      <w:sz w:val="16"/>
    </w:rPr>
  </w:style>
  <w:style w:type="paragraph" w:styleId="Sinespaciado">
    <w:name w:val="No Spacing"/>
    <w:basedOn w:val="Normal"/>
    <w:link w:val="SinespaciadoCar"/>
    <w:uiPriority w:val="1"/>
    <w:qFormat/>
    <w:rsid w:val="0003556B"/>
    <w:rPr>
      <w:rFonts w:ascii="Calibri" w:hAnsi="Calibri"/>
      <w:sz w:val="20"/>
      <w:szCs w:val="20"/>
      <w:lang w:val="en-US" w:eastAsia="en-US" w:bidi="en-US"/>
    </w:rPr>
  </w:style>
  <w:style w:type="character" w:customStyle="1" w:styleId="SinespaciadoCar">
    <w:name w:val="Sin espaciado Car"/>
    <w:basedOn w:val="Fuentedeprrafopredeter"/>
    <w:link w:val="Sinespaciado"/>
    <w:uiPriority w:val="1"/>
    <w:rsid w:val="0003556B"/>
    <w:rPr>
      <w:rFonts w:ascii="Calibri" w:eastAsia="Times New Roman" w:hAnsi="Calibri" w:cs="Times New Roman"/>
      <w:sz w:val="20"/>
      <w:szCs w:val="20"/>
      <w:lang w:val="en-US" w:bidi="en-US"/>
    </w:rPr>
  </w:style>
  <w:style w:type="character" w:styleId="nfasisintenso">
    <w:name w:val="Intense Emphasis"/>
    <w:uiPriority w:val="21"/>
    <w:qFormat/>
    <w:rsid w:val="0003556B"/>
    <w:rPr>
      <w:b/>
      <w:bCs/>
      <w:caps/>
      <w:color w:val="243F60"/>
      <w:spacing w:val="10"/>
    </w:rPr>
  </w:style>
  <w:style w:type="character" w:styleId="Referenciaintensa">
    <w:name w:val="Intense Reference"/>
    <w:uiPriority w:val="32"/>
    <w:qFormat/>
    <w:rsid w:val="0003556B"/>
    <w:rPr>
      <w:b/>
      <w:bCs/>
      <w:i/>
      <w:iCs/>
      <w:caps/>
      <w:color w:val="4F81BD"/>
    </w:rPr>
  </w:style>
  <w:style w:type="paragraph" w:styleId="NormalWeb">
    <w:name w:val="Normal (Web)"/>
    <w:basedOn w:val="Normal"/>
    <w:uiPriority w:val="99"/>
    <w:rsid w:val="0003556B"/>
    <w:pPr>
      <w:spacing w:beforeLines="1" w:afterLines="1"/>
    </w:pPr>
    <w:rPr>
      <w:rFonts w:ascii="Times" w:eastAsiaTheme="minorHAnsi" w:hAnsi="Times"/>
      <w:sz w:val="20"/>
      <w:szCs w:val="20"/>
      <w:lang w:val="es-ES_tradnl" w:eastAsia="es-ES_tradnl"/>
    </w:rPr>
  </w:style>
  <w:style w:type="paragraph" w:styleId="Textonotapie">
    <w:name w:val="footnote text"/>
    <w:basedOn w:val="Normal"/>
    <w:link w:val="TextonotapieCar"/>
    <w:uiPriority w:val="99"/>
    <w:semiHidden/>
    <w:unhideWhenUsed/>
    <w:rsid w:val="00BE5313"/>
  </w:style>
  <w:style w:type="character" w:customStyle="1" w:styleId="TextonotapieCar">
    <w:name w:val="Texto nota pie Car"/>
    <w:basedOn w:val="Fuentedeprrafopredeter"/>
    <w:link w:val="Textonotapie"/>
    <w:uiPriority w:val="99"/>
    <w:semiHidden/>
    <w:rsid w:val="00BE5313"/>
    <w:rPr>
      <w:rFonts w:ascii="Times New Roman" w:eastAsia="Times New Roman" w:hAnsi="Times New Roman" w:cs="Times New Roman"/>
      <w:lang w:val="es-ES" w:eastAsia="es-ES"/>
    </w:rPr>
  </w:style>
  <w:style w:type="character" w:styleId="Refdenotaalpie">
    <w:name w:val="footnote reference"/>
    <w:basedOn w:val="Fuentedeprrafopredeter"/>
    <w:uiPriority w:val="99"/>
    <w:semiHidden/>
    <w:unhideWhenUsed/>
    <w:rsid w:val="00BE5313"/>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header" Target="header3.xml"/><Relationship Id="rId5" Type="http://schemas.openxmlformats.org/officeDocument/2006/relationships/image" Target="media/image1.png"/><Relationship Id="rId7" Type="http://schemas.openxmlformats.org/officeDocument/2006/relationships/header" Target="header2.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2038</Words>
  <Characters>11621</Characters>
  <Application>Microsoft Macintosh Word</Application>
  <DocSecurity>0</DocSecurity>
  <Lines>96</Lines>
  <Paragraphs>23</Paragraphs>
  <ScaleCrop>false</ScaleCrop>
  <LinksUpToDate>false</LinksUpToDate>
  <CharactersWithSpaces>14271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Bernardo Peña Borrero</dc:creator>
  <cp:keywords/>
  <cp:lastModifiedBy>Luis Bernardo Peña Borrero</cp:lastModifiedBy>
  <cp:revision>3</cp:revision>
  <dcterms:created xsi:type="dcterms:W3CDTF">2010-05-08T23:35:00Z</dcterms:created>
  <dcterms:modified xsi:type="dcterms:W3CDTF">2010-05-08T23:40:00Z</dcterms:modified>
</cp:coreProperties>
</file>